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7E19FEEF" w14:textId="77777777" w:rsidR="006E4F9E" w:rsidRPr="006E4F9E" w:rsidRDefault="006E4F9E" w:rsidP="006E4F9E">
      <w:pPr>
        <w:spacing w:after="156" w:line="560" w:lineRule="exact"/>
        <w:ind w:left="640" w:hangingChars="200" w:hanging="640"/>
        <w:jc w:val="left"/>
        <w:rPr>
          <w:rFonts w:ascii="黑体" w:eastAsia="黑体" w:hAnsi="黑体" w:cs="Times New Roman"/>
          <w:szCs w:val="32"/>
        </w:rPr>
      </w:pPr>
      <w:r w:rsidRPr="006E4F9E">
        <w:rPr>
          <w:rFonts w:ascii="黑体" w:eastAsia="黑体" w:hAnsi="黑体" w:cs="Times New Roman" w:hint="eastAsia"/>
          <w:szCs w:val="32"/>
        </w:rPr>
        <w:t>附件3：</w:t>
      </w:r>
    </w:p>
    <w:p w14:paraId="46560425" w14:textId="77777777" w:rsidR="0080473F" w:rsidRDefault="002728C0" w:rsidP="004B0AB4">
      <w:pPr>
        <w:spacing w:after="156" w:line="560" w:lineRule="exact"/>
        <w:ind w:left="883" w:hangingChars="200" w:hanging="883"/>
        <w:jc w:val="center"/>
        <w:rPr>
          <w:rFonts w:asciiTheme="minorEastAsia" w:eastAsiaTheme="minorEastAsia" w:hAnsiTheme="minorEastAsia" w:cs="Times New Roman"/>
          <w:b/>
          <w:sz w:val="44"/>
          <w:szCs w:val="44"/>
        </w:rPr>
      </w:pPr>
      <w:r>
        <w:rPr>
          <w:rFonts w:asciiTheme="minorEastAsia" w:eastAsiaTheme="minorEastAsia" w:hAnsiTheme="minorEastAsia" w:cs="Times New Roman" w:hint="eastAsia"/>
          <w:b/>
          <w:sz w:val="44"/>
          <w:szCs w:val="44"/>
        </w:rPr>
        <w:t>国家海洋信息产业联盟</w:t>
      </w:r>
      <w:r w:rsidR="0080473F">
        <w:rPr>
          <w:rFonts w:asciiTheme="minorEastAsia" w:eastAsiaTheme="minorEastAsia" w:hAnsiTheme="minorEastAsia" w:cs="Times New Roman" w:hint="eastAsia"/>
          <w:b/>
          <w:sz w:val="44"/>
          <w:szCs w:val="44"/>
        </w:rPr>
        <w:t>(筹)</w:t>
      </w:r>
      <w:r w:rsidR="00723975">
        <w:rPr>
          <w:rFonts w:asciiTheme="minorEastAsia" w:eastAsiaTheme="minorEastAsia" w:hAnsiTheme="minorEastAsia" w:cs="Times New Roman" w:hint="eastAsia"/>
          <w:b/>
          <w:sz w:val="44"/>
          <w:szCs w:val="44"/>
        </w:rPr>
        <w:t>组建方</w:t>
      </w:r>
      <w:r w:rsidR="00723975">
        <w:rPr>
          <w:rFonts w:asciiTheme="minorEastAsia" w:eastAsiaTheme="minorEastAsia" w:hAnsiTheme="minorEastAsia" w:cs="Times New Roman"/>
          <w:b/>
          <w:sz w:val="44"/>
          <w:szCs w:val="44"/>
        </w:rPr>
        <w:t>案</w:t>
      </w:r>
    </w:p>
    <w:p w14:paraId="6CE9D9E1" w14:textId="77777777" w:rsidR="002D5E14" w:rsidRDefault="0080473F" w:rsidP="004B0AB4">
      <w:pPr>
        <w:spacing w:after="156" w:line="560" w:lineRule="exact"/>
        <w:ind w:left="883" w:hangingChars="200" w:hanging="883"/>
        <w:jc w:val="center"/>
        <w:rPr>
          <w:rFonts w:asciiTheme="minorEastAsia" w:eastAsiaTheme="minorEastAsia" w:hAnsiTheme="minorEastAsia" w:cs="Times New Roman"/>
          <w:b/>
          <w:sz w:val="44"/>
          <w:szCs w:val="44"/>
        </w:rPr>
      </w:pPr>
      <w:r>
        <w:rPr>
          <w:rFonts w:asciiTheme="minorEastAsia" w:eastAsiaTheme="minorEastAsia" w:hAnsiTheme="minorEastAsia" w:cs="Times New Roman" w:hint="eastAsia"/>
          <w:b/>
          <w:sz w:val="44"/>
          <w:szCs w:val="44"/>
        </w:rPr>
        <w:t>及</w:t>
      </w:r>
      <w:r>
        <w:rPr>
          <w:rFonts w:asciiTheme="minorEastAsia" w:eastAsiaTheme="minorEastAsia" w:hAnsiTheme="minorEastAsia" w:cs="Times New Roman"/>
          <w:b/>
          <w:sz w:val="44"/>
          <w:szCs w:val="44"/>
        </w:rPr>
        <w:t>章程初稿</w:t>
      </w:r>
      <w:r w:rsidR="0061407B">
        <w:rPr>
          <w:rFonts w:asciiTheme="minorEastAsia" w:eastAsiaTheme="minorEastAsia" w:hAnsiTheme="minorEastAsia" w:cs="Times New Roman" w:hint="eastAsia"/>
          <w:b/>
          <w:sz w:val="44"/>
          <w:szCs w:val="44"/>
        </w:rPr>
        <w:t>简介</w:t>
      </w:r>
    </w:p>
    <w:p w14:paraId="62586FCB" w14:textId="77777777" w:rsidR="005549A6" w:rsidRDefault="005549A6" w:rsidP="008F74AB">
      <w:pPr>
        <w:spacing w:after="156" w:line="560" w:lineRule="exact"/>
        <w:ind w:left="643" w:hangingChars="200" w:hanging="643"/>
        <w:rPr>
          <w:rFonts w:asciiTheme="minorEastAsia" w:eastAsiaTheme="minorEastAsia" w:hAnsiTheme="minorEastAsia" w:cs="Times New Roman"/>
          <w:b/>
          <w:szCs w:val="32"/>
        </w:rPr>
      </w:pPr>
    </w:p>
    <w:p w14:paraId="75C59DAD" w14:textId="77777777" w:rsidR="0061407B" w:rsidRPr="0086169A" w:rsidRDefault="0061407B" w:rsidP="00FA5408">
      <w:pPr>
        <w:pStyle w:val="2"/>
        <w:ind w:left="562" w:firstLine="147"/>
        <w:rPr>
          <w:rFonts w:ascii="黑体" w:hAnsi="黑体" w:cs="Times New Roman"/>
          <w:b/>
        </w:rPr>
      </w:pPr>
      <w:r w:rsidRPr="0086169A">
        <w:rPr>
          <w:rFonts w:ascii="黑体" w:hAnsi="黑体" w:cs="Times New Roman" w:hint="eastAsia"/>
          <w:b/>
        </w:rPr>
        <w:t>联盟组建背景</w:t>
      </w:r>
    </w:p>
    <w:p w14:paraId="393EFB5F" w14:textId="77777777" w:rsidR="0061407B" w:rsidRPr="007B342A" w:rsidRDefault="0061407B" w:rsidP="00332EBD">
      <w:pPr>
        <w:ind w:firstLineChars="200" w:firstLine="640"/>
        <w:rPr>
          <w:rFonts w:ascii="仿宋_GB2312"/>
        </w:rPr>
      </w:pPr>
      <w:r>
        <w:rPr>
          <w:rFonts w:ascii="仿宋_GB2312" w:hint="eastAsia"/>
        </w:rPr>
        <w:t>海洋是我国经济社会发展的重要战略空间，是孕育新产业和引领</w:t>
      </w:r>
      <w:r w:rsidR="00C00122">
        <w:rPr>
          <w:rFonts w:ascii="仿宋_GB2312" w:hint="eastAsia"/>
        </w:rPr>
        <w:t>经济</w:t>
      </w:r>
      <w:r w:rsidRPr="007B342A">
        <w:rPr>
          <w:rFonts w:ascii="仿宋_GB2312" w:hint="eastAsia"/>
        </w:rPr>
        <w:t>增长的重要领域。以习近平同志为核心的党中央高度重视海洋问题，党的十九大报告强调：“坚</w:t>
      </w:r>
      <w:r w:rsidR="00C00122">
        <w:rPr>
          <w:rFonts w:ascii="仿宋_GB2312" w:hint="eastAsia"/>
        </w:rPr>
        <w:t>持陆海统筹，加快建设海洋强国”，海洋建设问题在国家战略中上升到前所未有的高度。目前，我国海洋信息化能力还远</w:t>
      </w:r>
      <w:r w:rsidRPr="007B342A">
        <w:rPr>
          <w:rFonts w:ascii="仿宋_GB2312" w:hint="eastAsia"/>
        </w:rPr>
        <w:t>不能满足国家战略需求，主要表现在：海洋信息产业缺乏顶层规划设计、体系化布局；关键信息技术和核心电子产品严重缺失；现有产品主要集中在船舶电子方面，产业链上下游结合还不</w:t>
      </w:r>
      <w:r w:rsidR="00C00122">
        <w:rPr>
          <w:rFonts w:ascii="仿宋_GB2312" w:hint="eastAsia"/>
        </w:rPr>
        <w:t>够</w:t>
      </w:r>
      <w:r w:rsidRPr="007B342A">
        <w:rPr>
          <w:rFonts w:ascii="仿宋_GB2312" w:hint="eastAsia"/>
        </w:rPr>
        <w:t>紧密；海洋信息基础设施建设推进</w:t>
      </w:r>
      <w:r w:rsidR="00BF596C">
        <w:rPr>
          <w:rFonts w:ascii="仿宋_GB2312" w:hint="eastAsia"/>
        </w:rPr>
        <w:t>缓慢，投资过于依赖财政投入；海洋信息网络覆盖面饱受局限，还没有像</w:t>
      </w:r>
      <w:r w:rsidRPr="007B342A">
        <w:rPr>
          <w:rFonts w:ascii="仿宋_GB2312" w:hint="eastAsia"/>
        </w:rPr>
        <w:t>陆地那样实现全域覆盖等等。</w:t>
      </w:r>
      <w:r w:rsidR="00C00122">
        <w:rPr>
          <w:rFonts w:ascii="仿宋_GB2312" w:hint="eastAsia"/>
        </w:rPr>
        <w:t>所以</w:t>
      </w:r>
      <w:r w:rsidRPr="007B342A">
        <w:rPr>
          <w:rFonts w:ascii="仿宋_GB2312" w:hint="eastAsia"/>
        </w:rPr>
        <w:t>我们必须要创新机制体制，联合政产学研用</w:t>
      </w:r>
      <w:r w:rsidR="00C00122">
        <w:rPr>
          <w:rFonts w:ascii="仿宋_GB2312" w:hint="eastAsia"/>
        </w:rPr>
        <w:t>单位</w:t>
      </w:r>
      <w:r w:rsidR="00C00122">
        <w:rPr>
          <w:rFonts w:ascii="仿宋_GB2312"/>
        </w:rPr>
        <w:t>开展</w:t>
      </w:r>
      <w:r w:rsidRPr="007B342A">
        <w:rPr>
          <w:rFonts w:ascii="仿宋_GB2312" w:hint="eastAsia"/>
        </w:rPr>
        <w:t>协同创新，推动我国海洋信息产业发展。</w:t>
      </w:r>
    </w:p>
    <w:p w14:paraId="403E395D" w14:textId="77777777" w:rsidR="0061407B" w:rsidRPr="007B342A" w:rsidRDefault="0061407B" w:rsidP="0061407B">
      <w:pPr>
        <w:ind w:firstLineChars="200" w:firstLine="640"/>
        <w:rPr>
          <w:rFonts w:ascii="仿宋_GB2312"/>
        </w:rPr>
      </w:pPr>
      <w:r w:rsidRPr="007B342A">
        <w:rPr>
          <w:rFonts w:ascii="仿宋_GB2312" w:hint="eastAsia"/>
        </w:rPr>
        <w:t>为此，中国电科集团向工业和信息化部上报了《关于支持成立国家海洋信息产业发展联盟》的请示，提出</w:t>
      </w:r>
      <w:r w:rsidR="004F2E25">
        <w:rPr>
          <w:rFonts w:ascii="仿宋_GB2312" w:hint="eastAsia"/>
        </w:rPr>
        <w:t>在</w:t>
      </w:r>
      <w:r w:rsidRPr="007B342A">
        <w:rPr>
          <w:rFonts w:ascii="仿宋_GB2312" w:hint="eastAsia"/>
        </w:rPr>
        <w:t>政府行业主管部门的指导下，</w:t>
      </w:r>
      <w:r w:rsidR="00FA5408" w:rsidRPr="007B342A">
        <w:rPr>
          <w:rFonts w:ascii="仿宋_GB2312" w:hint="eastAsia"/>
        </w:rPr>
        <w:t>汇聚各方力量，整合产业要素，加快技术创新，</w:t>
      </w:r>
      <w:r w:rsidRPr="007B342A">
        <w:rPr>
          <w:rFonts w:ascii="仿宋_GB2312" w:hint="eastAsia"/>
        </w:rPr>
        <w:t>促进国家海洋电子信息产业的发展。2018年2月</w:t>
      </w:r>
      <w:r w:rsidRPr="007B342A">
        <w:rPr>
          <w:rFonts w:ascii="仿宋_GB2312" w:hint="eastAsia"/>
        </w:rPr>
        <w:lastRenderedPageBreak/>
        <w:t>2</w:t>
      </w:r>
      <w:r w:rsidR="0086169A">
        <w:rPr>
          <w:rFonts w:ascii="仿宋_GB2312" w:hint="eastAsia"/>
        </w:rPr>
        <w:t>2</w:t>
      </w:r>
      <w:r w:rsidRPr="007B342A">
        <w:rPr>
          <w:rFonts w:ascii="仿宋_GB2312" w:hint="eastAsia"/>
        </w:rPr>
        <w:t>日，</w:t>
      </w:r>
      <w:r w:rsidR="002962E5">
        <w:rPr>
          <w:rFonts w:ascii="仿宋_GB2312" w:hint="eastAsia"/>
        </w:rPr>
        <w:t>按照</w:t>
      </w:r>
      <w:r w:rsidR="00FA5408">
        <w:rPr>
          <w:rFonts w:ascii="仿宋_GB2312" w:hint="eastAsia"/>
        </w:rPr>
        <w:t>“</w:t>
      </w:r>
      <w:r w:rsidRPr="007B342A">
        <w:rPr>
          <w:rFonts w:ascii="仿宋_GB2312" w:hint="eastAsia"/>
        </w:rPr>
        <w:t>工业和信息化部办公厅关于支持成立国家海洋信息产业发展联盟的复函</w:t>
      </w:r>
      <w:r w:rsidR="00FA5408">
        <w:rPr>
          <w:rFonts w:ascii="仿宋_GB2312" w:hint="eastAsia"/>
        </w:rPr>
        <w:t>”</w:t>
      </w:r>
      <w:r w:rsidR="002962E5">
        <w:rPr>
          <w:rFonts w:ascii="仿宋_GB2312" w:hint="eastAsia"/>
        </w:rPr>
        <w:t>（</w:t>
      </w:r>
      <w:r w:rsidR="002962E5" w:rsidRPr="007B342A">
        <w:rPr>
          <w:rFonts w:ascii="仿宋_GB2312" w:hint="eastAsia"/>
        </w:rPr>
        <w:t>工厅电子</w:t>
      </w:r>
      <w:r w:rsidR="002962E5" w:rsidRPr="007B342A">
        <w:rPr>
          <w:rFonts w:ascii="仿宋_GB2312" w:hAnsi="楷体" w:hint="eastAsia"/>
        </w:rPr>
        <w:t>〔</w:t>
      </w:r>
      <w:r w:rsidR="002962E5" w:rsidRPr="007B342A">
        <w:rPr>
          <w:rFonts w:ascii="仿宋_GB2312" w:hint="eastAsia"/>
        </w:rPr>
        <w:t>2018</w:t>
      </w:r>
      <w:r w:rsidR="002962E5" w:rsidRPr="007B342A">
        <w:rPr>
          <w:rFonts w:ascii="仿宋_GB2312" w:hAnsi="楷体" w:hint="eastAsia"/>
        </w:rPr>
        <w:t>〕</w:t>
      </w:r>
      <w:r w:rsidR="002962E5" w:rsidRPr="007B342A">
        <w:rPr>
          <w:rFonts w:ascii="仿宋_GB2312" w:hint="eastAsia"/>
        </w:rPr>
        <w:t>149号</w:t>
      </w:r>
      <w:r w:rsidR="002962E5">
        <w:rPr>
          <w:rFonts w:ascii="仿宋_GB2312"/>
        </w:rPr>
        <w:t>）</w:t>
      </w:r>
      <w:r w:rsidR="00B674C4">
        <w:rPr>
          <w:rFonts w:ascii="仿宋_GB2312" w:hint="eastAsia"/>
        </w:rPr>
        <w:t>批复</w:t>
      </w:r>
      <w:r w:rsidRPr="007B342A">
        <w:rPr>
          <w:rFonts w:ascii="仿宋_GB2312" w:hint="eastAsia"/>
        </w:rPr>
        <w:t>，由中国电子科技集团有限公司作为牵头单位，联合相关部门、科研院所、骨干企业等单位筹备成立国家海洋信息产业发展联盟。</w:t>
      </w:r>
    </w:p>
    <w:p w14:paraId="2E2B7410" w14:textId="77777777" w:rsidR="008F74AB" w:rsidRPr="001724A7" w:rsidRDefault="008F74AB" w:rsidP="00FA5408">
      <w:pPr>
        <w:pStyle w:val="2"/>
        <w:ind w:left="562" w:firstLine="5"/>
        <w:rPr>
          <w:rFonts w:ascii="黑体" w:hAnsi="黑体" w:cs="Times New Roman"/>
          <w:b/>
        </w:rPr>
      </w:pPr>
      <w:r w:rsidRPr="001724A7">
        <w:rPr>
          <w:rFonts w:ascii="黑体" w:hAnsi="黑体" w:cs="Times New Roman" w:hint="eastAsia"/>
          <w:b/>
        </w:rPr>
        <w:t>联</w:t>
      </w:r>
      <w:r w:rsidRPr="001724A7">
        <w:rPr>
          <w:rFonts w:ascii="黑体" w:hAnsi="黑体" w:cs="Times New Roman"/>
          <w:b/>
        </w:rPr>
        <w:t>盟的</w:t>
      </w:r>
      <w:r w:rsidR="00094E4C">
        <w:rPr>
          <w:rFonts w:ascii="黑体" w:hAnsi="黑体" w:cs="Times New Roman" w:hint="eastAsia"/>
          <w:b/>
        </w:rPr>
        <w:t>定位</w:t>
      </w:r>
    </w:p>
    <w:p w14:paraId="54104408" w14:textId="13B3856D" w:rsidR="008F74AB" w:rsidRPr="008B32AC" w:rsidRDefault="00644C3C" w:rsidP="008F74AB">
      <w:pPr>
        <w:ind w:firstLineChars="200" w:firstLine="640"/>
        <w:rPr>
          <w:rFonts w:ascii="仿宋_GB2312"/>
        </w:rPr>
      </w:pPr>
      <w:r w:rsidRPr="008B32AC">
        <w:rPr>
          <w:rFonts w:ascii="仿宋_GB2312" w:hint="eastAsia"/>
        </w:rPr>
        <w:t>联盟</w:t>
      </w:r>
      <w:r w:rsidR="00F96CB0" w:rsidRPr="008B32AC">
        <w:rPr>
          <w:rFonts w:ascii="仿宋_GB2312" w:hint="eastAsia"/>
        </w:rPr>
        <w:t>宗旨</w:t>
      </w:r>
      <w:r w:rsidRPr="008B32AC">
        <w:rPr>
          <w:rFonts w:ascii="仿宋_GB2312" w:hint="eastAsia"/>
        </w:rPr>
        <w:t>：</w:t>
      </w:r>
      <w:r w:rsidR="00352EAB" w:rsidRPr="008B32AC">
        <w:rPr>
          <w:rFonts w:ascii="仿宋_GB2312" w:hint="eastAsia"/>
        </w:rPr>
        <w:t>落实网络强国、海洋强国</w:t>
      </w:r>
      <w:r w:rsidR="00094E4C" w:rsidRPr="008B32AC">
        <w:rPr>
          <w:rFonts w:ascii="仿宋_GB2312" w:hint="eastAsia"/>
        </w:rPr>
        <w:t>等国家重大</w:t>
      </w:r>
      <w:r w:rsidR="00352EAB" w:rsidRPr="008B32AC">
        <w:rPr>
          <w:rFonts w:ascii="仿宋_GB2312" w:hint="eastAsia"/>
        </w:rPr>
        <w:t>战略</w:t>
      </w:r>
      <w:r w:rsidR="008B32AC" w:rsidRPr="008B32AC">
        <w:rPr>
          <w:rFonts w:ascii="仿宋_GB2312" w:hint="eastAsia"/>
        </w:rPr>
        <w:t>部署</w:t>
      </w:r>
      <w:r w:rsidR="008F74AB" w:rsidRPr="008B32AC">
        <w:rPr>
          <w:rFonts w:ascii="仿宋_GB2312"/>
        </w:rPr>
        <w:t>，</w:t>
      </w:r>
      <w:r w:rsidR="00352EAB" w:rsidRPr="008B32AC">
        <w:rPr>
          <w:rFonts w:ascii="仿宋_GB2312" w:hint="eastAsia"/>
        </w:rPr>
        <w:t>联合</w:t>
      </w:r>
      <w:r w:rsidR="008F74AB" w:rsidRPr="008B32AC">
        <w:rPr>
          <w:rFonts w:ascii="仿宋_GB2312" w:hint="eastAsia"/>
        </w:rPr>
        <w:t>各方</w:t>
      </w:r>
      <w:r w:rsidR="00352EAB" w:rsidRPr="008B32AC">
        <w:rPr>
          <w:rFonts w:ascii="仿宋_GB2312" w:hint="eastAsia"/>
        </w:rPr>
        <w:t>力量</w:t>
      </w:r>
      <w:r w:rsidR="008F74AB" w:rsidRPr="008B32AC">
        <w:rPr>
          <w:rFonts w:ascii="仿宋_GB2312"/>
        </w:rPr>
        <w:t>，</w:t>
      </w:r>
      <w:r w:rsidR="008B32AC" w:rsidRPr="008B32AC">
        <w:rPr>
          <w:rFonts w:ascii="仿宋_GB2312" w:hint="eastAsia"/>
        </w:rPr>
        <w:t>主动</w:t>
      </w:r>
      <w:r w:rsidR="008B32AC" w:rsidRPr="008B32AC">
        <w:rPr>
          <w:rFonts w:ascii="仿宋_GB2312"/>
        </w:rPr>
        <w:t>对接国家重大需求，广泛开展调研和政策研究，搭建行业公共服务平台，着力解决制约海洋信息行业发展的瓶颈问题</w:t>
      </w:r>
      <w:r w:rsidR="008B32AC" w:rsidRPr="008B32AC">
        <w:rPr>
          <w:rFonts w:ascii="仿宋_GB2312" w:hint="eastAsia"/>
        </w:rPr>
        <w:t>，形成行业</w:t>
      </w:r>
      <w:r w:rsidR="008B32AC" w:rsidRPr="008B32AC">
        <w:rPr>
          <w:rFonts w:ascii="仿宋_GB2312"/>
        </w:rPr>
        <w:t>发展的整体合力，为推动我国海洋信息产业健康可持续发展做出积极贡献</w:t>
      </w:r>
      <w:r w:rsidR="008F74AB" w:rsidRPr="008B32AC">
        <w:rPr>
          <w:rFonts w:ascii="仿宋_GB2312"/>
        </w:rPr>
        <w:t>。</w:t>
      </w:r>
    </w:p>
    <w:p w14:paraId="0F0EC5EB" w14:textId="77777777" w:rsidR="00C46375" w:rsidRPr="002370D4" w:rsidRDefault="0061407B" w:rsidP="00C46375">
      <w:pPr>
        <w:ind w:firstLineChars="200" w:firstLine="640"/>
        <w:rPr>
          <w:rFonts w:ascii="仿宋_GB2312"/>
        </w:rPr>
      </w:pPr>
      <w:r w:rsidRPr="002370D4">
        <w:rPr>
          <w:rFonts w:ascii="仿宋_GB2312" w:hint="eastAsia"/>
        </w:rPr>
        <w:t>联盟定</w:t>
      </w:r>
      <w:r w:rsidRPr="002370D4">
        <w:rPr>
          <w:rFonts w:ascii="仿宋_GB2312"/>
        </w:rPr>
        <w:t>位：</w:t>
      </w:r>
      <w:r w:rsidR="00C46375" w:rsidRPr="002370D4">
        <w:rPr>
          <w:rFonts w:ascii="仿宋_GB2312" w:hint="eastAsia"/>
        </w:rPr>
        <w:t>按照“</w:t>
      </w:r>
      <w:r w:rsidR="00B356D2" w:rsidRPr="002370D4">
        <w:rPr>
          <w:rFonts w:ascii="仿宋_GB2312" w:hint="eastAsia"/>
        </w:rPr>
        <w:t>自愿、</w:t>
      </w:r>
      <w:r w:rsidR="00D53426" w:rsidRPr="002370D4">
        <w:rPr>
          <w:rFonts w:ascii="仿宋_GB2312" w:hint="eastAsia"/>
        </w:rPr>
        <w:t>平等、</w:t>
      </w:r>
      <w:r w:rsidR="008C2939" w:rsidRPr="002370D4">
        <w:rPr>
          <w:rFonts w:ascii="仿宋_GB2312"/>
        </w:rPr>
        <w:t>创新、</w:t>
      </w:r>
      <w:r w:rsidR="00C46375" w:rsidRPr="002370D4">
        <w:rPr>
          <w:rFonts w:ascii="仿宋_GB2312" w:hint="eastAsia"/>
        </w:rPr>
        <w:t>合作”原则，由成员单位自发组织，以推进</w:t>
      </w:r>
      <w:r w:rsidR="008C2939" w:rsidRPr="002370D4">
        <w:rPr>
          <w:rFonts w:ascii="仿宋_GB2312" w:hint="eastAsia"/>
        </w:rPr>
        <w:t>海洋信息化</w:t>
      </w:r>
      <w:r w:rsidR="00C46375" w:rsidRPr="002370D4">
        <w:rPr>
          <w:rFonts w:ascii="仿宋_GB2312" w:hint="eastAsia"/>
        </w:rPr>
        <w:t>技术、产品、标准、</w:t>
      </w:r>
      <w:r w:rsidR="008C2939" w:rsidRPr="002370D4">
        <w:rPr>
          <w:rFonts w:ascii="仿宋_GB2312" w:hint="eastAsia"/>
        </w:rPr>
        <w:t>服务等产业发展</w:t>
      </w:r>
      <w:r w:rsidR="008B32AC" w:rsidRPr="002370D4">
        <w:rPr>
          <w:rFonts w:ascii="仿宋_GB2312" w:hint="eastAsia"/>
        </w:rPr>
        <w:t>为核心的非营</w:t>
      </w:r>
      <w:r w:rsidR="00C46375" w:rsidRPr="002370D4">
        <w:rPr>
          <w:rFonts w:ascii="仿宋_GB2312" w:hint="eastAsia"/>
        </w:rPr>
        <w:t>利性服务组织。</w:t>
      </w:r>
    </w:p>
    <w:p w14:paraId="44CB8823" w14:textId="77777777" w:rsidR="00C46375" w:rsidRDefault="00C46375" w:rsidP="00C46375">
      <w:pPr>
        <w:ind w:firstLineChars="200" w:firstLine="640"/>
        <w:rPr>
          <w:rFonts w:ascii="仿宋_GB2312"/>
        </w:rPr>
      </w:pPr>
      <w:r w:rsidRPr="002370D4">
        <w:rPr>
          <w:rFonts w:ascii="仿宋_GB2312" w:hint="eastAsia"/>
        </w:rPr>
        <w:t>角色定位：联盟以推动</w:t>
      </w:r>
      <w:r w:rsidR="008C2939" w:rsidRPr="002370D4">
        <w:rPr>
          <w:rFonts w:ascii="仿宋_GB2312" w:hint="eastAsia"/>
        </w:rPr>
        <w:t>海洋信息化创新引领和海洋信息产业生态健康发展为</w:t>
      </w:r>
      <w:r w:rsidRPr="002370D4">
        <w:rPr>
          <w:rFonts w:ascii="仿宋_GB2312" w:hint="eastAsia"/>
        </w:rPr>
        <w:t>己任，</w:t>
      </w:r>
      <w:r w:rsidR="00C474A0" w:rsidRPr="002370D4">
        <w:rPr>
          <w:rFonts w:ascii="仿宋_GB2312" w:hint="eastAsia"/>
        </w:rPr>
        <w:t>探</w:t>
      </w:r>
      <w:r w:rsidR="004915F7" w:rsidRPr="002370D4">
        <w:rPr>
          <w:rFonts w:ascii="仿宋_GB2312"/>
        </w:rPr>
        <w:t>索建立以企业为主体、产学研结合、市场</w:t>
      </w:r>
      <w:r w:rsidR="00C474A0" w:rsidRPr="002370D4">
        <w:rPr>
          <w:rFonts w:ascii="仿宋_GB2312"/>
        </w:rPr>
        <w:t>多元化</w:t>
      </w:r>
      <w:r w:rsidR="00C474A0" w:rsidRPr="002370D4">
        <w:rPr>
          <w:rFonts w:ascii="仿宋_GB2312" w:hint="eastAsia"/>
        </w:rPr>
        <w:t>投</w:t>
      </w:r>
      <w:r w:rsidR="00C474A0" w:rsidRPr="002370D4">
        <w:rPr>
          <w:rFonts w:ascii="仿宋_GB2312"/>
        </w:rPr>
        <w:t>融资和成果转化的有效机制，打造产学研用多赢的科技创新平台。</w:t>
      </w:r>
    </w:p>
    <w:p w14:paraId="4F32704B" w14:textId="6E170A5C" w:rsidR="005B75E0" w:rsidRDefault="00644C3C" w:rsidP="00B3064F">
      <w:pPr>
        <w:ind w:firstLineChars="250" w:firstLine="800"/>
        <w:rPr>
          <w:rFonts w:ascii="仿宋_GB2312"/>
        </w:rPr>
      </w:pPr>
      <w:r>
        <w:rPr>
          <w:rFonts w:ascii="仿宋_GB2312" w:hint="eastAsia"/>
        </w:rPr>
        <w:t>联</w:t>
      </w:r>
      <w:r>
        <w:rPr>
          <w:rFonts w:ascii="仿宋_GB2312"/>
        </w:rPr>
        <w:t>盟</w:t>
      </w:r>
      <w:r w:rsidR="00C474A0">
        <w:rPr>
          <w:rFonts w:ascii="仿宋_GB2312" w:hint="eastAsia"/>
        </w:rPr>
        <w:t>业务</w:t>
      </w:r>
      <w:r w:rsidR="00C474A0">
        <w:rPr>
          <w:rFonts w:ascii="仿宋_GB2312"/>
        </w:rPr>
        <w:t>范围</w:t>
      </w:r>
      <w:r>
        <w:rPr>
          <w:rFonts w:ascii="仿宋_GB2312" w:hint="eastAsia"/>
        </w:rPr>
        <w:t>：</w:t>
      </w:r>
      <w:r w:rsidR="00764F6C">
        <w:rPr>
          <w:rFonts w:ascii="仿宋_GB2312"/>
        </w:rPr>
        <w:t>政策</w:t>
      </w:r>
      <w:r w:rsidR="00764F6C">
        <w:rPr>
          <w:rFonts w:ascii="仿宋_GB2312" w:hint="eastAsia"/>
        </w:rPr>
        <w:t>和</w:t>
      </w:r>
      <w:r w:rsidR="00764F6C">
        <w:rPr>
          <w:rFonts w:ascii="仿宋_GB2312"/>
        </w:rPr>
        <w:t>战略研究</w:t>
      </w:r>
      <w:r w:rsidR="00332EBD">
        <w:rPr>
          <w:rFonts w:ascii="仿宋_GB2312" w:hint="eastAsia"/>
        </w:rPr>
        <w:t>、</w:t>
      </w:r>
      <w:r w:rsidR="00764F6C">
        <w:rPr>
          <w:rFonts w:ascii="仿宋_GB2312" w:hint="eastAsia"/>
        </w:rPr>
        <w:t>技术</w:t>
      </w:r>
      <w:r w:rsidR="00764F6C">
        <w:rPr>
          <w:rFonts w:ascii="仿宋_GB2312"/>
        </w:rPr>
        <w:t>和标准推动</w:t>
      </w:r>
      <w:bookmarkStart w:id="0" w:name="_GoBack"/>
      <w:bookmarkEnd w:id="0"/>
      <w:r w:rsidR="00332EBD">
        <w:rPr>
          <w:rFonts w:ascii="仿宋_GB2312" w:hint="eastAsia"/>
        </w:rPr>
        <w:t>、</w:t>
      </w:r>
      <w:r w:rsidR="00764F6C">
        <w:rPr>
          <w:rFonts w:ascii="仿宋_GB2312"/>
        </w:rPr>
        <w:t>平台和示范建设</w:t>
      </w:r>
      <w:r w:rsidR="00332EBD">
        <w:rPr>
          <w:rFonts w:ascii="仿宋_GB2312" w:hint="eastAsia"/>
        </w:rPr>
        <w:t>、成果</w:t>
      </w:r>
      <w:r w:rsidR="00332EBD">
        <w:rPr>
          <w:rFonts w:ascii="仿宋_GB2312"/>
        </w:rPr>
        <w:t>推广与</w:t>
      </w:r>
      <w:r w:rsidR="00764F6C">
        <w:rPr>
          <w:rFonts w:ascii="仿宋_GB2312"/>
        </w:rPr>
        <w:t>产业</w:t>
      </w:r>
      <w:r w:rsidR="00332EBD">
        <w:rPr>
          <w:rFonts w:ascii="仿宋_GB2312" w:hint="eastAsia"/>
        </w:rPr>
        <w:t>合作、交流</w:t>
      </w:r>
      <w:r w:rsidR="00332EBD">
        <w:rPr>
          <w:rFonts w:ascii="仿宋_GB2312"/>
        </w:rPr>
        <w:t>合作与论坛活动</w:t>
      </w:r>
      <w:r w:rsidR="00764F6C">
        <w:rPr>
          <w:rFonts w:ascii="仿宋_GB2312"/>
        </w:rPr>
        <w:t>，承担政</w:t>
      </w:r>
      <w:r w:rsidR="00764F6C">
        <w:rPr>
          <w:rFonts w:ascii="仿宋_GB2312" w:hint="eastAsia"/>
        </w:rPr>
        <w:t>府</w:t>
      </w:r>
      <w:r w:rsidR="00764F6C">
        <w:rPr>
          <w:rFonts w:ascii="仿宋_GB2312"/>
        </w:rPr>
        <w:t>部门</w:t>
      </w:r>
      <w:r w:rsidR="00332EBD">
        <w:rPr>
          <w:rFonts w:ascii="仿宋_GB2312" w:hint="eastAsia"/>
        </w:rPr>
        <w:t>、</w:t>
      </w:r>
      <w:r w:rsidR="00764F6C">
        <w:rPr>
          <w:rFonts w:ascii="仿宋_GB2312"/>
        </w:rPr>
        <w:t>社会组织及会员单位委托的其他任务。</w:t>
      </w:r>
    </w:p>
    <w:p w14:paraId="5D0AD552" w14:textId="77777777" w:rsidR="002D5E14" w:rsidRPr="001724A7" w:rsidRDefault="002728C0" w:rsidP="00FA5408">
      <w:pPr>
        <w:pStyle w:val="2"/>
        <w:ind w:left="562" w:firstLine="5"/>
        <w:rPr>
          <w:rFonts w:ascii="黑体" w:hAnsi="黑体" w:cs="Times New Roman"/>
          <w:b/>
        </w:rPr>
      </w:pPr>
      <w:r w:rsidRPr="001724A7">
        <w:rPr>
          <w:rFonts w:ascii="黑体" w:hAnsi="黑体" w:cs="Times New Roman" w:hint="eastAsia"/>
          <w:b/>
        </w:rPr>
        <w:lastRenderedPageBreak/>
        <w:t>联盟组织架构和运行机制</w:t>
      </w:r>
    </w:p>
    <w:p w14:paraId="03A69019" w14:textId="77777777" w:rsidR="002D5E14" w:rsidRDefault="002728C0">
      <w:pPr>
        <w:ind w:firstLine="640"/>
        <w:rPr>
          <w:rFonts w:ascii="仿宋_GB2312"/>
        </w:rPr>
      </w:pPr>
      <w:r>
        <w:rPr>
          <w:rFonts w:ascii="仿宋_GB2312" w:hint="eastAsia"/>
        </w:rPr>
        <w:t>联盟设置指导委员会、专家委员会、理事会和秘书处</w:t>
      </w:r>
      <w:r w:rsidR="00EB77C8">
        <w:rPr>
          <w:rFonts w:ascii="仿宋_GB2312" w:hint="eastAsia"/>
        </w:rPr>
        <w:t>等机构，</w:t>
      </w:r>
      <w:r>
        <w:rPr>
          <w:rFonts w:ascii="仿宋_GB2312" w:hint="eastAsia"/>
        </w:rPr>
        <w:t>未来</w:t>
      </w:r>
      <w:r w:rsidR="006D5846">
        <w:rPr>
          <w:rFonts w:ascii="仿宋_GB2312" w:hint="eastAsia"/>
        </w:rPr>
        <w:t>视情适时</w:t>
      </w:r>
      <w:r w:rsidR="00D53426">
        <w:rPr>
          <w:rFonts w:ascii="仿宋_GB2312" w:hint="eastAsia"/>
        </w:rPr>
        <w:t>设立专业或区域组织，加强相关工作</w:t>
      </w:r>
      <w:r>
        <w:rPr>
          <w:rFonts w:ascii="仿宋_GB2312" w:hint="eastAsia"/>
        </w:rPr>
        <w:t>。</w:t>
      </w:r>
    </w:p>
    <w:p w14:paraId="27F2B260" w14:textId="77777777" w:rsidR="002D5E14" w:rsidRDefault="002728C0">
      <w:pPr>
        <w:numPr>
          <w:ilvl w:val="0"/>
          <w:numId w:val="2"/>
        </w:numPr>
        <w:ind w:firstLineChars="200" w:firstLine="643"/>
        <w:rPr>
          <w:rFonts w:ascii="仿宋_GB2312" w:hAnsi="仿宋_GB2312" w:cs="仿宋_GB2312"/>
          <w:b/>
        </w:rPr>
      </w:pPr>
      <w:r>
        <w:rPr>
          <w:rFonts w:ascii="仿宋_GB2312" w:hAnsi="仿宋_GB2312" w:cs="仿宋_GB2312" w:hint="eastAsia"/>
          <w:b/>
        </w:rPr>
        <w:t>指导委员会</w:t>
      </w:r>
    </w:p>
    <w:p w14:paraId="24B1D58F" w14:textId="77777777" w:rsidR="006D5846" w:rsidRDefault="002728C0" w:rsidP="004B0AB4">
      <w:pPr>
        <w:ind w:firstLineChars="200" w:firstLine="640"/>
        <w:rPr>
          <w:rFonts w:ascii="仿宋_GB2312"/>
        </w:rPr>
      </w:pPr>
      <w:r>
        <w:rPr>
          <w:rFonts w:ascii="仿宋_GB2312" w:hint="eastAsia"/>
        </w:rPr>
        <w:t>指导委员会由国家</w:t>
      </w:r>
      <w:r w:rsidR="00FA32CF">
        <w:rPr>
          <w:rFonts w:ascii="仿宋_GB2312" w:hint="eastAsia"/>
        </w:rPr>
        <w:t>相关</w:t>
      </w:r>
      <w:r>
        <w:rPr>
          <w:rFonts w:ascii="仿宋_GB2312" w:hint="eastAsia"/>
        </w:rPr>
        <w:t>部委和沿海省市相关部门组成，是理事会</w:t>
      </w:r>
      <w:r w:rsidR="00EB77C8">
        <w:rPr>
          <w:rFonts w:ascii="仿宋_GB2312" w:hint="eastAsia"/>
        </w:rPr>
        <w:t>重大问题</w:t>
      </w:r>
      <w:r>
        <w:rPr>
          <w:rFonts w:ascii="仿宋_GB2312" w:hint="eastAsia"/>
        </w:rPr>
        <w:t>决策</w:t>
      </w:r>
      <w:r w:rsidR="00EB77C8">
        <w:rPr>
          <w:rFonts w:ascii="仿宋_GB2312" w:hint="eastAsia"/>
        </w:rPr>
        <w:t>和工作</w:t>
      </w:r>
      <w:r>
        <w:rPr>
          <w:rFonts w:ascii="仿宋_GB2312" w:hint="eastAsia"/>
        </w:rPr>
        <w:t>指导机构。</w:t>
      </w:r>
    </w:p>
    <w:p w14:paraId="555A89C4" w14:textId="643C07AA" w:rsidR="006D5846" w:rsidRDefault="002728C0" w:rsidP="004B0AB4">
      <w:pPr>
        <w:ind w:firstLineChars="200" w:firstLine="640"/>
        <w:rPr>
          <w:rFonts w:ascii="仿宋_GB2312"/>
        </w:rPr>
      </w:pPr>
      <w:r>
        <w:rPr>
          <w:rFonts w:ascii="仿宋_GB2312" w:hint="eastAsia"/>
        </w:rPr>
        <w:t>指导委员</w:t>
      </w:r>
      <w:r w:rsidR="00FA32CF">
        <w:rPr>
          <w:rFonts w:ascii="仿宋_GB2312" w:hint="eastAsia"/>
        </w:rPr>
        <w:t>会</w:t>
      </w:r>
      <w:r>
        <w:rPr>
          <w:rFonts w:ascii="仿宋_GB2312" w:hint="eastAsia"/>
        </w:rPr>
        <w:t>主任</w:t>
      </w:r>
      <w:r w:rsidR="00933E86">
        <w:rPr>
          <w:rFonts w:ascii="仿宋_GB2312" w:hint="eastAsia"/>
        </w:rPr>
        <w:t>拟邀请工业和信息化</w:t>
      </w:r>
      <w:r w:rsidR="00EB77C8">
        <w:rPr>
          <w:rFonts w:ascii="仿宋_GB2312" w:hint="eastAsia"/>
        </w:rPr>
        <w:t>部</w:t>
      </w:r>
      <w:r w:rsidR="0061407B">
        <w:rPr>
          <w:rFonts w:ascii="仿宋_GB2312" w:hint="eastAsia"/>
        </w:rPr>
        <w:t>罗文</w:t>
      </w:r>
      <w:r w:rsidR="0061407B">
        <w:rPr>
          <w:rFonts w:ascii="仿宋_GB2312"/>
        </w:rPr>
        <w:t>副部长</w:t>
      </w:r>
      <w:r w:rsidR="00EB77C8">
        <w:rPr>
          <w:rFonts w:ascii="仿宋_GB2312" w:hint="eastAsia"/>
        </w:rPr>
        <w:t>出任</w:t>
      </w:r>
      <w:r w:rsidR="00933E86">
        <w:rPr>
          <w:rFonts w:ascii="仿宋_GB2312" w:hint="eastAsia"/>
        </w:rPr>
        <w:t>，</w:t>
      </w:r>
      <w:r>
        <w:rPr>
          <w:rFonts w:ascii="仿宋_GB2312" w:hint="eastAsia"/>
        </w:rPr>
        <w:t>副主任委员</w:t>
      </w:r>
      <w:r w:rsidR="00933E86">
        <w:rPr>
          <w:rFonts w:ascii="仿宋_GB2312" w:hint="eastAsia"/>
        </w:rPr>
        <w:t>拟邀请</w:t>
      </w:r>
      <w:r w:rsidR="00EB77C8">
        <w:rPr>
          <w:rFonts w:ascii="仿宋_GB2312" w:hint="eastAsia"/>
        </w:rPr>
        <w:t>由国家部委</w:t>
      </w:r>
      <w:r w:rsidR="00FA32CF">
        <w:rPr>
          <w:rFonts w:ascii="仿宋_GB2312" w:hint="eastAsia"/>
        </w:rPr>
        <w:t>相关</w:t>
      </w:r>
      <w:r w:rsidR="00EB77C8">
        <w:rPr>
          <w:rFonts w:ascii="仿宋_GB2312" w:hint="eastAsia"/>
        </w:rPr>
        <w:t>司局领导出任</w:t>
      </w:r>
      <w:r w:rsidR="00933E86">
        <w:rPr>
          <w:rFonts w:ascii="仿宋_GB2312" w:hint="eastAsia"/>
        </w:rPr>
        <w:t>，</w:t>
      </w:r>
      <w:r w:rsidR="000B14DC">
        <w:rPr>
          <w:rFonts w:ascii="仿宋_GB2312" w:hint="eastAsia"/>
        </w:rPr>
        <w:t>委</w:t>
      </w:r>
      <w:r w:rsidR="000B14DC">
        <w:rPr>
          <w:rFonts w:ascii="仿宋_GB2312"/>
        </w:rPr>
        <w:t>员</w:t>
      </w:r>
      <w:r w:rsidR="00933E86">
        <w:rPr>
          <w:rFonts w:ascii="仿宋_GB2312" w:hint="eastAsia"/>
        </w:rPr>
        <w:t>拟邀请</w:t>
      </w:r>
      <w:r w:rsidR="000B14DC">
        <w:rPr>
          <w:rFonts w:ascii="仿宋_GB2312" w:hint="eastAsia"/>
        </w:rPr>
        <w:t>沿海各省</w:t>
      </w:r>
      <w:r w:rsidR="00FA32CF">
        <w:rPr>
          <w:rFonts w:ascii="仿宋_GB2312" w:hint="eastAsia"/>
        </w:rPr>
        <w:t>、</w:t>
      </w:r>
      <w:r w:rsidR="000B14DC">
        <w:rPr>
          <w:rFonts w:ascii="仿宋_GB2312" w:hint="eastAsia"/>
        </w:rPr>
        <w:t>直辖市</w:t>
      </w:r>
      <w:r w:rsidR="00FA32CF">
        <w:rPr>
          <w:rFonts w:ascii="仿宋_GB2312" w:hint="eastAsia"/>
        </w:rPr>
        <w:t>和</w:t>
      </w:r>
      <w:r w:rsidR="000B14DC">
        <w:rPr>
          <w:rFonts w:ascii="仿宋_GB2312" w:hint="eastAsia"/>
        </w:rPr>
        <w:t>计划单列市的</w:t>
      </w:r>
      <w:r w:rsidR="00332EBD">
        <w:rPr>
          <w:rFonts w:ascii="仿宋_GB2312" w:hint="eastAsia"/>
        </w:rPr>
        <w:t>相关</w:t>
      </w:r>
      <w:r w:rsidR="00764F6C">
        <w:rPr>
          <w:rFonts w:ascii="仿宋_GB2312" w:hint="eastAsia"/>
        </w:rPr>
        <w:t>领导</w:t>
      </w:r>
      <w:r w:rsidR="000B14DC">
        <w:rPr>
          <w:rFonts w:ascii="仿宋_GB2312" w:hint="eastAsia"/>
        </w:rPr>
        <w:t>出任。</w:t>
      </w:r>
    </w:p>
    <w:p w14:paraId="0D641499" w14:textId="77777777" w:rsidR="002D5E14" w:rsidRDefault="002728C0">
      <w:pPr>
        <w:spacing w:line="360" w:lineRule="auto"/>
        <w:rPr>
          <w:rFonts w:ascii="仿宋_GB2312" w:hAnsi="仿宋_GB2312" w:cs="仿宋_GB2312"/>
          <w:b/>
        </w:rPr>
      </w:pPr>
      <w:r>
        <w:rPr>
          <w:rFonts w:ascii="仿宋_GB2312" w:hAnsi="仿宋_GB2312" w:cs="仿宋_GB2312" w:hint="eastAsia"/>
          <w:b/>
        </w:rPr>
        <w:t xml:space="preserve">   （二）专家委员会</w:t>
      </w:r>
    </w:p>
    <w:p w14:paraId="5376F6BD" w14:textId="77777777" w:rsidR="002D5E14" w:rsidRDefault="002728C0" w:rsidP="004B0AB4">
      <w:pPr>
        <w:ind w:firstLineChars="200" w:firstLine="640"/>
        <w:rPr>
          <w:rFonts w:ascii="仿宋_GB2312"/>
          <w:color w:val="FF0000"/>
        </w:rPr>
      </w:pPr>
      <w:r>
        <w:rPr>
          <w:rFonts w:ascii="仿宋_GB2312" w:hint="eastAsia"/>
        </w:rPr>
        <w:t>专家委员会由来自产业界、学术界及行业智库的知名专家组成，负责指导联盟的技术创新、标准制订、项目论证、法律政策等。</w:t>
      </w:r>
      <w:r w:rsidR="00801A4A">
        <w:rPr>
          <w:rFonts w:ascii="仿宋_GB2312" w:hint="eastAsia"/>
        </w:rPr>
        <w:t>专家委</w:t>
      </w:r>
      <w:r>
        <w:rPr>
          <w:rFonts w:ascii="仿宋_GB2312" w:hint="eastAsia"/>
        </w:rPr>
        <w:t>主任</w:t>
      </w:r>
      <w:r w:rsidR="00332EBD">
        <w:rPr>
          <w:rFonts w:ascii="仿宋_GB2312" w:hint="eastAsia"/>
        </w:rPr>
        <w:t>拟</w:t>
      </w:r>
      <w:r w:rsidR="00764F6C">
        <w:rPr>
          <w:rFonts w:ascii="仿宋_GB2312" w:hint="eastAsia"/>
        </w:rPr>
        <w:t>由</w:t>
      </w:r>
      <w:r w:rsidR="00EF16F7">
        <w:rPr>
          <w:rFonts w:ascii="仿宋_GB2312" w:hint="eastAsia"/>
        </w:rPr>
        <w:t>工信部电子科技委首席顾问王小谟</w:t>
      </w:r>
      <w:r w:rsidR="00764F6C">
        <w:rPr>
          <w:rFonts w:ascii="仿宋_GB2312" w:hint="eastAsia"/>
        </w:rPr>
        <w:t>院士</w:t>
      </w:r>
      <w:r w:rsidR="00EF16F7">
        <w:rPr>
          <w:rFonts w:ascii="仿宋_GB2312" w:hint="eastAsia"/>
        </w:rPr>
        <w:t>出任</w:t>
      </w:r>
      <w:r w:rsidR="00D93246">
        <w:rPr>
          <w:rFonts w:ascii="仿宋_GB2312" w:hint="eastAsia"/>
        </w:rPr>
        <w:t>，</w:t>
      </w:r>
      <w:r>
        <w:rPr>
          <w:rFonts w:ascii="仿宋_GB2312" w:hint="eastAsia"/>
        </w:rPr>
        <w:t>副</w:t>
      </w:r>
      <w:r>
        <w:rPr>
          <w:rFonts w:ascii="仿宋_GB2312"/>
        </w:rPr>
        <w:t>主任</w:t>
      </w:r>
      <w:r w:rsidR="00332EBD">
        <w:rPr>
          <w:rFonts w:ascii="仿宋_GB2312" w:hint="eastAsia"/>
        </w:rPr>
        <w:t>拟</w:t>
      </w:r>
      <w:r w:rsidR="00764F6C">
        <w:rPr>
          <w:rFonts w:ascii="仿宋_GB2312" w:hint="eastAsia"/>
        </w:rPr>
        <w:t>由</w:t>
      </w:r>
      <w:r w:rsidR="00EF16F7">
        <w:rPr>
          <w:rFonts w:ascii="仿宋_GB2312" w:hint="eastAsia"/>
        </w:rPr>
        <w:t>陆军院士（</w:t>
      </w:r>
      <w:r w:rsidR="00C95FA0">
        <w:rPr>
          <w:rFonts w:ascii="仿宋_GB2312" w:hint="eastAsia"/>
        </w:rPr>
        <w:t>工</w:t>
      </w:r>
      <w:r w:rsidR="00C95FA0">
        <w:rPr>
          <w:rFonts w:ascii="仿宋_GB2312"/>
        </w:rPr>
        <w:t>信部</w:t>
      </w:r>
      <w:r w:rsidR="00EF16F7">
        <w:rPr>
          <w:rFonts w:ascii="仿宋_GB2312" w:hint="eastAsia"/>
        </w:rPr>
        <w:t>电子科技</w:t>
      </w:r>
      <w:r w:rsidR="00FA32CF">
        <w:rPr>
          <w:rFonts w:ascii="仿宋_GB2312" w:hint="eastAsia"/>
        </w:rPr>
        <w:t>委</w:t>
      </w:r>
      <w:r w:rsidR="00EF16F7">
        <w:rPr>
          <w:rFonts w:ascii="仿宋_GB2312" w:hint="eastAsia"/>
        </w:rPr>
        <w:t>常委、中国电科首席科学家）、吴立新院士</w:t>
      </w:r>
      <w:r w:rsidR="00E7384F">
        <w:rPr>
          <w:rFonts w:ascii="仿宋_GB2312" w:hint="eastAsia"/>
        </w:rPr>
        <w:t>（</w:t>
      </w:r>
      <w:r w:rsidR="00EF16F7">
        <w:rPr>
          <w:rFonts w:ascii="仿宋_GB2312" w:hint="eastAsia"/>
        </w:rPr>
        <w:t>中国海洋大学副校长</w:t>
      </w:r>
      <w:r w:rsidR="00E7384F">
        <w:rPr>
          <w:rFonts w:ascii="仿宋_GB2312" w:hint="eastAsia"/>
        </w:rPr>
        <w:t>、</w:t>
      </w:r>
      <w:r w:rsidR="00FA32CF">
        <w:rPr>
          <w:rFonts w:ascii="仿宋_GB2312" w:hint="eastAsia"/>
        </w:rPr>
        <w:t>青岛</w:t>
      </w:r>
      <w:r w:rsidR="00FA32CF">
        <w:rPr>
          <w:rFonts w:ascii="仿宋_GB2312"/>
        </w:rPr>
        <w:t>海洋科学与技术试点</w:t>
      </w:r>
      <w:r w:rsidR="00E7384F">
        <w:rPr>
          <w:rFonts w:ascii="仿宋_GB2312" w:hint="eastAsia"/>
        </w:rPr>
        <w:t>国家实验室主任）</w:t>
      </w:r>
      <w:r w:rsidR="006512BC">
        <w:rPr>
          <w:rFonts w:ascii="仿宋_GB2312" w:hint="eastAsia"/>
        </w:rPr>
        <w:t>出</w:t>
      </w:r>
      <w:r w:rsidR="006512BC">
        <w:rPr>
          <w:rFonts w:ascii="仿宋_GB2312"/>
        </w:rPr>
        <w:t>任</w:t>
      </w:r>
      <w:r w:rsidR="006512BC">
        <w:rPr>
          <w:rFonts w:ascii="仿宋_GB2312" w:hint="eastAsia"/>
        </w:rPr>
        <w:t>。</w:t>
      </w:r>
      <w:r>
        <w:rPr>
          <w:rFonts w:ascii="仿宋_GB2312" w:hint="eastAsia"/>
        </w:rPr>
        <w:t>委员</w:t>
      </w:r>
      <w:r w:rsidR="005B75E0">
        <w:rPr>
          <w:rFonts w:ascii="仿宋_GB2312" w:hint="eastAsia"/>
        </w:rPr>
        <w:t>约30</w:t>
      </w:r>
      <w:r>
        <w:rPr>
          <w:rFonts w:ascii="仿宋_GB2312" w:hint="eastAsia"/>
        </w:rPr>
        <w:t>名</w:t>
      </w:r>
      <w:r w:rsidR="005B75E0">
        <w:rPr>
          <w:rFonts w:ascii="仿宋_GB2312" w:hint="eastAsia"/>
        </w:rPr>
        <w:t>左</w:t>
      </w:r>
      <w:r w:rsidR="005B75E0">
        <w:rPr>
          <w:rFonts w:ascii="仿宋_GB2312"/>
        </w:rPr>
        <w:t>右</w:t>
      </w:r>
      <w:r w:rsidR="00E7384F">
        <w:rPr>
          <w:rFonts w:ascii="仿宋_GB2312" w:hint="eastAsia"/>
        </w:rPr>
        <w:t>，</w:t>
      </w:r>
      <w:r w:rsidR="005B75E0">
        <w:rPr>
          <w:rFonts w:ascii="仿宋_GB2312" w:hint="eastAsia"/>
        </w:rPr>
        <w:t>主要</w:t>
      </w:r>
      <w:r w:rsidR="00FA32CF">
        <w:rPr>
          <w:rFonts w:ascii="仿宋_GB2312" w:hint="eastAsia"/>
        </w:rPr>
        <w:t>来自</w:t>
      </w:r>
      <w:r w:rsidR="005B75E0">
        <w:rPr>
          <w:rFonts w:ascii="仿宋_GB2312"/>
        </w:rPr>
        <w:t>工信部电子科技委</w:t>
      </w:r>
      <w:r w:rsidR="005B75E0">
        <w:rPr>
          <w:rFonts w:ascii="仿宋_GB2312" w:hint="eastAsia"/>
        </w:rPr>
        <w:t>相</w:t>
      </w:r>
      <w:r w:rsidR="005B75E0">
        <w:rPr>
          <w:rFonts w:ascii="仿宋_GB2312"/>
        </w:rPr>
        <w:t>关</w:t>
      </w:r>
      <w:r w:rsidR="006512BC">
        <w:rPr>
          <w:rFonts w:ascii="仿宋_GB2312" w:hint="eastAsia"/>
        </w:rPr>
        <w:t>院</w:t>
      </w:r>
      <w:r w:rsidR="006512BC">
        <w:rPr>
          <w:rFonts w:ascii="仿宋_GB2312"/>
        </w:rPr>
        <w:t>士</w:t>
      </w:r>
      <w:r w:rsidR="005B75E0">
        <w:rPr>
          <w:rFonts w:ascii="仿宋_GB2312"/>
        </w:rPr>
        <w:t>专</w:t>
      </w:r>
      <w:r w:rsidR="005B75E0">
        <w:rPr>
          <w:rFonts w:ascii="仿宋_GB2312" w:hint="eastAsia"/>
        </w:rPr>
        <w:t>家</w:t>
      </w:r>
      <w:r w:rsidR="005B75E0">
        <w:rPr>
          <w:rFonts w:ascii="仿宋_GB2312"/>
        </w:rPr>
        <w:t>以及海洋信息产业的企业专家</w:t>
      </w:r>
      <w:r>
        <w:rPr>
          <w:rFonts w:ascii="仿宋_GB2312" w:hint="eastAsia"/>
          <w:color w:val="000000" w:themeColor="text1"/>
        </w:rPr>
        <w:t>。</w:t>
      </w:r>
    </w:p>
    <w:p w14:paraId="15E4A39A" w14:textId="77777777" w:rsidR="002D5E14" w:rsidRDefault="002728C0">
      <w:pPr>
        <w:numPr>
          <w:ilvl w:val="0"/>
          <w:numId w:val="3"/>
        </w:numPr>
        <w:spacing w:line="360" w:lineRule="auto"/>
        <w:ind w:firstLineChars="200" w:firstLine="643"/>
        <w:rPr>
          <w:rFonts w:ascii="仿宋_GB2312" w:hAnsi="仿宋_GB2312" w:cs="仿宋_GB2312"/>
          <w:b/>
        </w:rPr>
      </w:pPr>
      <w:r>
        <w:rPr>
          <w:rFonts w:ascii="仿宋_GB2312" w:hAnsi="仿宋_GB2312" w:cs="仿宋_GB2312" w:hint="eastAsia"/>
          <w:b/>
        </w:rPr>
        <w:t>发起单位</w:t>
      </w:r>
    </w:p>
    <w:p w14:paraId="7F6516D8" w14:textId="77777777" w:rsidR="002D5E14" w:rsidRDefault="00C35DD8" w:rsidP="004B0AB4">
      <w:pPr>
        <w:rPr>
          <w:rFonts w:ascii="仿宋_GB2312"/>
        </w:rPr>
      </w:pPr>
      <w:r>
        <w:rPr>
          <w:rFonts w:ascii="仿宋_GB2312" w:hint="eastAsia"/>
        </w:rPr>
        <w:t xml:space="preserve">    </w:t>
      </w:r>
      <w:r w:rsidR="00E7384F">
        <w:rPr>
          <w:rFonts w:ascii="仿宋_GB2312" w:hint="eastAsia"/>
        </w:rPr>
        <w:t>联盟</w:t>
      </w:r>
      <w:r w:rsidR="002728C0">
        <w:rPr>
          <w:rFonts w:ascii="仿宋_GB2312" w:hint="eastAsia"/>
        </w:rPr>
        <w:t>由</w:t>
      </w:r>
      <w:r w:rsidR="00C95FA0">
        <w:rPr>
          <w:rFonts w:ascii="仿宋_GB2312" w:hint="eastAsia"/>
        </w:rPr>
        <w:t>工</w:t>
      </w:r>
      <w:r w:rsidR="00C95FA0">
        <w:rPr>
          <w:rFonts w:ascii="仿宋_GB2312"/>
        </w:rPr>
        <w:t>信部电子科技委和中国电科等</w:t>
      </w:r>
      <w:r w:rsidR="00140ECD">
        <w:rPr>
          <w:rFonts w:ascii="仿宋_GB2312" w:hint="eastAsia"/>
        </w:rPr>
        <w:t>近20</w:t>
      </w:r>
      <w:r w:rsidR="00764F6C">
        <w:rPr>
          <w:rFonts w:ascii="仿宋_GB2312" w:hint="eastAsia"/>
        </w:rPr>
        <w:t>家</w:t>
      </w:r>
      <w:r w:rsidR="002728C0">
        <w:rPr>
          <w:rFonts w:ascii="仿宋_GB2312" w:hint="eastAsia"/>
        </w:rPr>
        <w:t>海洋信息行业</w:t>
      </w:r>
      <w:r w:rsidR="003431E8">
        <w:rPr>
          <w:rFonts w:ascii="仿宋_GB2312" w:hint="eastAsia"/>
        </w:rPr>
        <w:t>龙头</w:t>
      </w:r>
      <w:r w:rsidR="002728C0">
        <w:rPr>
          <w:rFonts w:ascii="仿宋_GB2312" w:hint="eastAsia"/>
        </w:rPr>
        <w:t>和</w:t>
      </w:r>
      <w:r w:rsidR="003431E8">
        <w:rPr>
          <w:rFonts w:ascii="仿宋_GB2312" w:hint="eastAsia"/>
        </w:rPr>
        <w:t>骨干</w:t>
      </w:r>
      <w:r w:rsidR="00E7384F">
        <w:rPr>
          <w:rFonts w:ascii="仿宋_GB2312" w:hint="eastAsia"/>
        </w:rPr>
        <w:t>单位</w:t>
      </w:r>
      <w:r w:rsidR="006512BC">
        <w:rPr>
          <w:rFonts w:ascii="仿宋_GB2312"/>
        </w:rPr>
        <w:t>联合发起</w:t>
      </w:r>
      <w:r w:rsidR="002728C0">
        <w:rPr>
          <w:rFonts w:ascii="仿宋_GB2312" w:hint="eastAsia"/>
        </w:rPr>
        <w:t>。</w:t>
      </w:r>
    </w:p>
    <w:p w14:paraId="642A5CBE" w14:textId="77777777" w:rsidR="002D5E14" w:rsidRDefault="002728C0">
      <w:pPr>
        <w:numPr>
          <w:ilvl w:val="0"/>
          <w:numId w:val="4"/>
        </w:numPr>
        <w:ind w:firstLine="640"/>
        <w:rPr>
          <w:rFonts w:ascii="仿宋_GB2312" w:hAnsi="仿宋_GB2312" w:cs="仿宋_GB2312"/>
          <w:b/>
        </w:rPr>
      </w:pPr>
      <w:r>
        <w:rPr>
          <w:rFonts w:ascii="仿宋_GB2312" w:hAnsi="仿宋_GB2312" w:cs="仿宋_GB2312" w:hint="eastAsia"/>
          <w:b/>
        </w:rPr>
        <w:t>理事会</w:t>
      </w:r>
    </w:p>
    <w:p w14:paraId="4834E407" w14:textId="77777777" w:rsidR="002D5E14" w:rsidRDefault="002728C0" w:rsidP="004B0AB4">
      <w:pPr>
        <w:ind w:firstLineChars="200" w:firstLine="640"/>
        <w:rPr>
          <w:rFonts w:ascii="仿宋_GB2312"/>
        </w:rPr>
      </w:pPr>
      <w:r>
        <w:rPr>
          <w:rFonts w:ascii="仿宋_GB2312" w:hint="eastAsia"/>
        </w:rPr>
        <w:lastRenderedPageBreak/>
        <w:t>主要</w:t>
      </w:r>
      <w:r>
        <w:rPr>
          <w:rFonts w:ascii="仿宋_GB2312"/>
        </w:rPr>
        <w:t>由</w:t>
      </w:r>
      <w:r>
        <w:rPr>
          <w:rFonts w:ascii="仿宋_GB2312" w:hint="eastAsia"/>
        </w:rPr>
        <w:t>行业中具备</w:t>
      </w:r>
      <w:r w:rsidR="00C95FA0">
        <w:rPr>
          <w:rFonts w:ascii="仿宋_GB2312" w:hint="eastAsia"/>
        </w:rPr>
        <w:t>较</w:t>
      </w:r>
      <w:r w:rsidR="00C95FA0">
        <w:rPr>
          <w:rFonts w:ascii="仿宋_GB2312"/>
        </w:rPr>
        <w:t>强</w:t>
      </w:r>
      <w:r>
        <w:rPr>
          <w:rFonts w:ascii="仿宋_GB2312" w:hint="eastAsia"/>
        </w:rPr>
        <w:t>影响力</w:t>
      </w:r>
      <w:r w:rsidR="00C95FA0">
        <w:rPr>
          <w:rFonts w:ascii="仿宋_GB2312" w:hint="eastAsia"/>
        </w:rPr>
        <w:t>和</w:t>
      </w:r>
      <w:r w:rsidR="00C95FA0">
        <w:rPr>
          <w:rFonts w:ascii="仿宋_GB2312"/>
        </w:rPr>
        <w:t>号召力</w:t>
      </w:r>
      <w:r>
        <w:rPr>
          <w:rFonts w:ascii="仿宋_GB2312" w:hint="eastAsia"/>
        </w:rPr>
        <w:t>的</w:t>
      </w:r>
      <w:r>
        <w:rPr>
          <w:rFonts w:ascii="仿宋_GB2312"/>
        </w:rPr>
        <w:t>单位组成</w:t>
      </w:r>
      <w:r>
        <w:rPr>
          <w:rFonts w:ascii="仿宋_GB2312" w:hint="eastAsia"/>
        </w:rPr>
        <w:t>。</w:t>
      </w:r>
      <w:r w:rsidR="00E7384F">
        <w:rPr>
          <w:rFonts w:ascii="仿宋_GB2312" w:hint="eastAsia"/>
        </w:rPr>
        <w:t>本届</w:t>
      </w:r>
      <w:r w:rsidR="00332EBD">
        <w:rPr>
          <w:rFonts w:ascii="仿宋_GB2312" w:hint="eastAsia"/>
        </w:rPr>
        <w:t>联盟</w:t>
      </w:r>
      <w:r w:rsidR="008B32AC">
        <w:rPr>
          <w:rFonts w:ascii="仿宋_GB2312" w:hint="eastAsia"/>
        </w:rPr>
        <w:t>理事长</w:t>
      </w:r>
      <w:r w:rsidR="00C95FA0">
        <w:rPr>
          <w:rFonts w:ascii="仿宋_GB2312" w:hint="eastAsia"/>
        </w:rPr>
        <w:t>拟</w:t>
      </w:r>
      <w:r>
        <w:rPr>
          <w:rFonts w:ascii="仿宋_GB2312" w:hint="eastAsia"/>
        </w:rPr>
        <w:t>由中国电子科技集团有</w:t>
      </w:r>
      <w:r>
        <w:rPr>
          <w:rFonts w:ascii="仿宋_GB2312"/>
        </w:rPr>
        <w:t>限公司</w:t>
      </w:r>
      <w:r>
        <w:rPr>
          <w:rFonts w:ascii="仿宋_GB2312" w:hint="eastAsia"/>
        </w:rPr>
        <w:t>副总经理杨军担任</w:t>
      </w:r>
      <w:r w:rsidR="00BF166A">
        <w:rPr>
          <w:rFonts w:ascii="仿宋_GB2312" w:hint="eastAsia"/>
        </w:rPr>
        <w:t>；理事会</w:t>
      </w:r>
      <w:r w:rsidR="00C95FA0">
        <w:rPr>
          <w:rFonts w:ascii="仿宋_GB2312" w:hint="eastAsia"/>
        </w:rPr>
        <w:t>拟</w:t>
      </w:r>
      <w:r w:rsidR="00E7384F">
        <w:rPr>
          <w:rFonts w:ascii="仿宋_GB2312" w:hint="eastAsia"/>
        </w:rPr>
        <w:t>设副理事长20名左右</w:t>
      </w:r>
      <w:r w:rsidR="00BF166A">
        <w:rPr>
          <w:rFonts w:ascii="仿宋_GB2312" w:hint="eastAsia"/>
        </w:rPr>
        <w:t>，由发起单位以及有较强影响力的企</w:t>
      </w:r>
      <w:r w:rsidR="00C95FA0">
        <w:rPr>
          <w:rFonts w:ascii="仿宋_GB2312" w:hint="eastAsia"/>
        </w:rPr>
        <w:t>事</w:t>
      </w:r>
      <w:r w:rsidR="00BF166A">
        <w:rPr>
          <w:rFonts w:ascii="仿宋_GB2312" w:hint="eastAsia"/>
        </w:rPr>
        <w:t>业</w:t>
      </w:r>
      <w:r w:rsidR="00C95FA0">
        <w:rPr>
          <w:rFonts w:ascii="仿宋_GB2312" w:hint="eastAsia"/>
        </w:rPr>
        <w:t>单位</w:t>
      </w:r>
      <w:r w:rsidR="00BF166A">
        <w:rPr>
          <w:rFonts w:ascii="仿宋_GB2312" w:hint="eastAsia"/>
        </w:rPr>
        <w:t>派出代表担任</w:t>
      </w:r>
      <w:r w:rsidR="00E7384F">
        <w:rPr>
          <w:rFonts w:ascii="仿宋_GB2312" w:hint="eastAsia"/>
        </w:rPr>
        <w:t>。</w:t>
      </w:r>
      <w:r w:rsidR="00BF166A" w:rsidRPr="004B0AB4">
        <w:rPr>
          <w:rFonts w:ascii="仿宋_GB2312" w:hint="eastAsia"/>
        </w:rPr>
        <w:t>理事会</w:t>
      </w:r>
      <w:r w:rsidR="0018118B">
        <w:rPr>
          <w:rFonts w:ascii="仿宋_GB2312" w:hint="eastAsia"/>
        </w:rPr>
        <w:t>拟</w:t>
      </w:r>
      <w:r w:rsidR="00BF166A" w:rsidRPr="004B0AB4">
        <w:rPr>
          <w:rFonts w:ascii="仿宋_GB2312" w:hint="eastAsia"/>
        </w:rPr>
        <w:t>设理事</w:t>
      </w:r>
      <w:r w:rsidR="0018118B">
        <w:rPr>
          <w:rFonts w:ascii="仿宋_GB2312"/>
        </w:rPr>
        <w:t>30</w:t>
      </w:r>
      <w:r w:rsidR="00BF166A">
        <w:rPr>
          <w:rFonts w:ascii="仿宋_GB2312" w:hint="eastAsia"/>
        </w:rPr>
        <w:t>名</w:t>
      </w:r>
      <w:r w:rsidR="00BF166A" w:rsidRPr="004B0AB4">
        <w:rPr>
          <w:rFonts w:ascii="仿宋_GB2312" w:hint="eastAsia"/>
        </w:rPr>
        <w:t>左右，</w:t>
      </w:r>
      <w:r w:rsidR="00BF166A">
        <w:rPr>
          <w:rFonts w:ascii="仿宋_GB2312" w:hint="eastAsia"/>
        </w:rPr>
        <w:t>要求有一定影响力的</w:t>
      </w:r>
      <w:r w:rsidR="00D93246">
        <w:rPr>
          <w:rFonts w:ascii="仿宋_GB2312" w:hint="eastAsia"/>
        </w:rPr>
        <w:t>行业</w:t>
      </w:r>
      <w:r w:rsidR="00BF166A">
        <w:rPr>
          <w:rFonts w:ascii="仿宋_GB2312" w:hint="eastAsia"/>
        </w:rPr>
        <w:t>单位派出代表担任。</w:t>
      </w:r>
    </w:p>
    <w:p w14:paraId="301CB5D0" w14:textId="77777777" w:rsidR="002D5E14" w:rsidRDefault="002728C0">
      <w:pPr>
        <w:ind w:firstLine="640"/>
        <w:rPr>
          <w:rFonts w:ascii="仿宋_GB2312" w:hAnsi="仿宋_GB2312" w:cs="仿宋_GB2312"/>
          <w:b/>
        </w:rPr>
      </w:pPr>
      <w:r>
        <w:rPr>
          <w:rFonts w:ascii="仿宋_GB2312" w:hAnsi="仿宋_GB2312" w:cs="仿宋_GB2312" w:hint="eastAsia"/>
          <w:b/>
        </w:rPr>
        <w:t>（五）秘书处</w:t>
      </w:r>
    </w:p>
    <w:p w14:paraId="5877BB29" w14:textId="7331AE35" w:rsidR="008471FE" w:rsidRDefault="002728C0" w:rsidP="004B0AB4">
      <w:pPr>
        <w:ind w:firstLine="641"/>
        <w:rPr>
          <w:rFonts w:ascii="仿宋_GB2312"/>
        </w:rPr>
      </w:pPr>
      <w:r>
        <w:rPr>
          <w:rFonts w:ascii="仿宋_GB2312" w:hint="eastAsia"/>
        </w:rPr>
        <w:t>秘书处是联盟的日常办事机构，负</w:t>
      </w:r>
      <w:r w:rsidR="008B32AC">
        <w:rPr>
          <w:rFonts w:ascii="仿宋_GB2312" w:hint="eastAsia"/>
        </w:rPr>
        <w:t>责向理事会提供日常管理支持，协调联盟有关具体事务。秘书处</w:t>
      </w:r>
      <w:r w:rsidR="00933E86">
        <w:rPr>
          <w:rFonts w:ascii="仿宋_GB2312" w:hint="eastAsia"/>
        </w:rPr>
        <w:t>拟</w:t>
      </w:r>
      <w:r w:rsidR="008B32AC">
        <w:rPr>
          <w:rFonts w:ascii="仿宋_GB2312" w:hint="eastAsia"/>
        </w:rPr>
        <w:t>挂靠中</w:t>
      </w:r>
      <w:r>
        <w:rPr>
          <w:rFonts w:ascii="仿宋_GB2312" w:hint="eastAsia"/>
        </w:rPr>
        <w:t>电科海洋信息技术研究院</w:t>
      </w:r>
      <w:r w:rsidR="008B32AC">
        <w:rPr>
          <w:rFonts w:ascii="仿宋_GB2312" w:hint="eastAsia"/>
        </w:rPr>
        <w:t>有限</w:t>
      </w:r>
      <w:r w:rsidR="008B32AC">
        <w:rPr>
          <w:rFonts w:ascii="仿宋_GB2312"/>
        </w:rPr>
        <w:t>公司</w:t>
      </w:r>
      <w:r w:rsidR="00BF166A">
        <w:rPr>
          <w:rFonts w:ascii="仿宋_GB2312" w:hint="eastAsia"/>
        </w:rPr>
        <w:t>。</w:t>
      </w:r>
    </w:p>
    <w:p w14:paraId="0454027E" w14:textId="77777777" w:rsidR="00876334" w:rsidRPr="00A868D2" w:rsidRDefault="00876334" w:rsidP="00FA5408">
      <w:pPr>
        <w:pStyle w:val="2"/>
        <w:numPr>
          <w:ilvl w:val="0"/>
          <w:numId w:val="11"/>
        </w:numPr>
        <w:ind w:firstLine="6"/>
        <w:rPr>
          <w:rFonts w:ascii="黑体" w:hAnsi="黑体"/>
        </w:rPr>
      </w:pPr>
      <w:r>
        <w:rPr>
          <w:rFonts w:ascii="黑体" w:hAnsi="黑体" w:hint="eastAsia"/>
        </w:rPr>
        <w:t>经费筹措</w:t>
      </w:r>
    </w:p>
    <w:p w14:paraId="25F05326" w14:textId="77777777" w:rsidR="0018118B" w:rsidRDefault="0018118B" w:rsidP="0018118B">
      <w:pPr>
        <w:ind w:firstLine="640"/>
        <w:rPr>
          <w:rFonts w:ascii="仿宋_GB2312"/>
        </w:rPr>
      </w:pPr>
      <w:r>
        <w:rPr>
          <w:rFonts w:ascii="仿宋_GB2312" w:hAnsi="Times New Roman" w:hint="eastAsia"/>
        </w:rPr>
        <w:t>联盟</w:t>
      </w:r>
      <w:r>
        <w:rPr>
          <w:rFonts w:ascii="仿宋_GB2312" w:hAnsi="Times New Roman"/>
        </w:rPr>
        <w:t>按照国家有关规定收取会费，</w:t>
      </w:r>
      <w:r>
        <w:rPr>
          <w:rFonts w:ascii="仿宋_GB2312" w:hAnsi="Times New Roman" w:hint="eastAsia"/>
        </w:rPr>
        <w:t>会</w:t>
      </w:r>
      <w:r>
        <w:rPr>
          <w:rFonts w:ascii="仿宋_GB2312" w:hAnsi="Times New Roman"/>
        </w:rPr>
        <w:t>费设最</w:t>
      </w:r>
      <w:r>
        <w:rPr>
          <w:rFonts w:ascii="仿宋_GB2312" w:hAnsi="Times New Roman" w:hint="eastAsia"/>
        </w:rPr>
        <w:t>低</w:t>
      </w:r>
      <w:r>
        <w:rPr>
          <w:rFonts w:ascii="仿宋_GB2312" w:hAnsi="Times New Roman"/>
        </w:rPr>
        <w:t>标准线：</w:t>
      </w:r>
      <w:r>
        <w:rPr>
          <w:rFonts w:ascii="仿宋_GB2312" w:hAnsi="Times New Roman" w:hint="eastAsia"/>
        </w:rPr>
        <w:t>理事长单位年费为5万元；副理事长单位年费为3万元；理事单位年费为1万元；会员单位免费。</w:t>
      </w:r>
    </w:p>
    <w:p w14:paraId="0FB29533" w14:textId="77777777" w:rsidR="00876334" w:rsidRDefault="0018118B" w:rsidP="00876334">
      <w:pPr>
        <w:ind w:firstLine="640"/>
        <w:rPr>
          <w:rFonts w:ascii="仿宋_GB2312" w:hAnsi="Times New Roman"/>
        </w:rPr>
      </w:pPr>
      <w:r>
        <w:rPr>
          <w:rFonts w:ascii="仿宋_GB2312" w:hAnsi="Times New Roman" w:hint="eastAsia"/>
        </w:rPr>
        <w:t>经</w:t>
      </w:r>
      <w:r>
        <w:rPr>
          <w:rFonts w:ascii="仿宋_GB2312" w:hAnsi="Times New Roman"/>
        </w:rPr>
        <w:t>理事长办公会批准，</w:t>
      </w:r>
      <w:r w:rsidR="00A15312">
        <w:rPr>
          <w:rFonts w:ascii="仿宋_GB2312" w:hAnsi="Times New Roman" w:hint="eastAsia"/>
        </w:rPr>
        <w:t>联盟理</w:t>
      </w:r>
      <w:r w:rsidR="00A15312">
        <w:rPr>
          <w:rFonts w:ascii="仿宋_GB2312" w:hAnsi="Times New Roman"/>
        </w:rPr>
        <w:t>事会中</w:t>
      </w:r>
      <w:r w:rsidR="00A15312">
        <w:rPr>
          <w:rFonts w:ascii="仿宋_GB2312" w:hAnsi="Times New Roman" w:hint="eastAsia"/>
        </w:rPr>
        <w:t>的</w:t>
      </w:r>
      <w:r>
        <w:rPr>
          <w:rFonts w:ascii="仿宋_GB2312" w:hAnsi="Times New Roman"/>
        </w:rPr>
        <w:t>机关事业单位</w:t>
      </w:r>
      <w:r>
        <w:rPr>
          <w:rFonts w:ascii="仿宋_GB2312" w:hAnsi="Times New Roman" w:hint="eastAsia"/>
        </w:rPr>
        <w:t>和公</w:t>
      </w:r>
      <w:r>
        <w:rPr>
          <w:rFonts w:ascii="仿宋_GB2312" w:hAnsi="Times New Roman"/>
        </w:rPr>
        <w:t>益性科研</w:t>
      </w:r>
      <w:r w:rsidR="00876334">
        <w:rPr>
          <w:rFonts w:ascii="仿宋_GB2312" w:hAnsi="Times New Roman" w:hint="eastAsia"/>
        </w:rPr>
        <w:t>组织，可以免除会费。</w:t>
      </w:r>
    </w:p>
    <w:p w14:paraId="51128870" w14:textId="77777777" w:rsidR="0018118B" w:rsidRDefault="0018118B">
      <w:pPr>
        <w:ind w:firstLine="640"/>
        <w:rPr>
          <w:rFonts w:ascii="仿宋_GB2312"/>
        </w:rPr>
      </w:pPr>
    </w:p>
    <w:sectPr w:rsidR="0018118B" w:rsidSect="00BC5CB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41B7B" w14:textId="77777777" w:rsidR="004F0C36" w:rsidRDefault="004F0C36">
      <w:pPr>
        <w:spacing w:line="240" w:lineRule="auto"/>
      </w:pPr>
      <w:r>
        <w:separator/>
      </w:r>
    </w:p>
  </w:endnote>
  <w:endnote w:type="continuationSeparator" w:id="0">
    <w:p w14:paraId="168CE50C" w14:textId="77777777" w:rsidR="004F0C36" w:rsidRDefault="004F0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78D0" w14:textId="77777777" w:rsidR="006D5846" w:rsidRDefault="006D584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8002" w14:textId="77777777" w:rsidR="006D5846" w:rsidRDefault="00BC5CB0">
    <w:pPr>
      <w:pStyle w:val="a6"/>
      <w:jc w:val="center"/>
    </w:pPr>
    <w:r>
      <w:fldChar w:fldCharType="begin"/>
    </w:r>
    <w:r w:rsidR="006D5846">
      <w:instrText>PAGE   \* MERGEFORMAT</w:instrText>
    </w:r>
    <w:r>
      <w:fldChar w:fldCharType="separate"/>
    </w:r>
    <w:r w:rsidR="002370D4" w:rsidRPr="002370D4">
      <w:rPr>
        <w:noProof/>
        <w:lang w:val="zh-CN"/>
      </w:rPr>
      <w:t>1</w:t>
    </w:r>
    <w:r>
      <w:fldChar w:fldCharType="end"/>
    </w:r>
  </w:p>
  <w:p w14:paraId="17A47138" w14:textId="77777777" w:rsidR="006D5846" w:rsidRDefault="006D58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DA359" w14:textId="77777777" w:rsidR="006D5846" w:rsidRDefault="006D584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6009" w14:textId="77777777" w:rsidR="004F0C36" w:rsidRDefault="004F0C36">
      <w:pPr>
        <w:spacing w:line="240" w:lineRule="auto"/>
      </w:pPr>
      <w:r>
        <w:separator/>
      </w:r>
    </w:p>
  </w:footnote>
  <w:footnote w:type="continuationSeparator" w:id="0">
    <w:p w14:paraId="072A5375" w14:textId="77777777" w:rsidR="004F0C36" w:rsidRDefault="004F0C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FFE29" w14:textId="77777777" w:rsidR="006D5846" w:rsidRDefault="006D584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F798" w14:textId="77777777" w:rsidR="006D5846" w:rsidRDefault="006D5846">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DF91" w14:textId="77777777" w:rsidR="006D5846" w:rsidRDefault="006D584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249E"/>
    <w:multiLevelType w:val="multilevel"/>
    <w:tmpl w:val="5DFE71CA"/>
    <w:lvl w:ilvl="0">
      <w:start w:val="4"/>
      <w:numFmt w:val="chineseCountingThousand"/>
      <w:lvlText w:val="%1、"/>
      <w:lvlJc w:val="left"/>
      <w:pPr>
        <w:ind w:left="420" w:hanging="420"/>
      </w:pPr>
      <w:rPr>
        <w:rFonts w:ascii="黑体" w:eastAsia="黑体" w:hAnsi="黑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B367EEE"/>
    <w:multiLevelType w:val="multilevel"/>
    <w:tmpl w:val="2B367EEE"/>
    <w:lvl w:ilvl="0">
      <w:start w:val="1"/>
      <w:numFmt w:val="chineseCountingThousand"/>
      <w:pStyle w:val="2"/>
      <w:suff w:val="nothing"/>
      <w:lvlText w:val="%1、"/>
      <w:lvlJc w:val="left"/>
      <w:pPr>
        <w:ind w:left="420" w:hanging="420"/>
      </w:pPr>
      <w:rPr>
        <w:rFonts w:ascii="黑体" w:eastAsia="黑体" w:hAnsi="宋体" w:hint="eastAsia"/>
        <w:b w:val="0"/>
        <w:i w:val="0"/>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041723"/>
    <w:multiLevelType w:val="multilevel"/>
    <w:tmpl w:val="50E85816"/>
    <w:lvl w:ilvl="0">
      <w:start w:val="1"/>
      <w:numFmt w:val="chineseCountingThousand"/>
      <w:lvlText w:val="（%1）"/>
      <w:lvlJc w:val="left"/>
      <w:pPr>
        <w:ind w:left="987" w:hanging="420"/>
      </w:pPr>
      <w:rPr>
        <w:rFonts w:hint="eastAsia"/>
        <w:lang w:val="en-US"/>
      </w:rPr>
    </w:lvl>
    <w:lvl w:ilvl="1" w:tentative="1">
      <w:start w:val="1"/>
      <w:numFmt w:val="lowerLetter"/>
      <w:lvlText w:val="%2)"/>
      <w:lvlJc w:val="left"/>
      <w:pPr>
        <w:ind w:left="-2490" w:hanging="420"/>
      </w:pPr>
    </w:lvl>
    <w:lvl w:ilvl="2" w:tentative="1">
      <w:start w:val="1"/>
      <w:numFmt w:val="lowerRoman"/>
      <w:lvlText w:val="%3."/>
      <w:lvlJc w:val="right"/>
      <w:pPr>
        <w:ind w:left="-2070" w:hanging="420"/>
      </w:pPr>
    </w:lvl>
    <w:lvl w:ilvl="3" w:tentative="1">
      <w:start w:val="1"/>
      <w:numFmt w:val="decimal"/>
      <w:lvlText w:val="%4."/>
      <w:lvlJc w:val="left"/>
      <w:pPr>
        <w:ind w:left="-1650" w:hanging="420"/>
      </w:pPr>
    </w:lvl>
    <w:lvl w:ilvl="4" w:tentative="1">
      <w:start w:val="1"/>
      <w:numFmt w:val="lowerLetter"/>
      <w:lvlText w:val="%5)"/>
      <w:lvlJc w:val="left"/>
      <w:pPr>
        <w:ind w:left="-1230" w:hanging="420"/>
      </w:pPr>
    </w:lvl>
    <w:lvl w:ilvl="5" w:tentative="1">
      <w:start w:val="1"/>
      <w:numFmt w:val="lowerRoman"/>
      <w:lvlText w:val="%6."/>
      <w:lvlJc w:val="right"/>
      <w:pPr>
        <w:ind w:left="-810" w:hanging="420"/>
      </w:pPr>
    </w:lvl>
    <w:lvl w:ilvl="6" w:tentative="1">
      <w:start w:val="1"/>
      <w:numFmt w:val="decimal"/>
      <w:lvlText w:val="%7."/>
      <w:lvlJc w:val="left"/>
      <w:pPr>
        <w:ind w:left="-390" w:hanging="420"/>
      </w:pPr>
    </w:lvl>
    <w:lvl w:ilvl="7" w:tentative="1">
      <w:start w:val="1"/>
      <w:numFmt w:val="lowerLetter"/>
      <w:lvlText w:val="%8)"/>
      <w:lvlJc w:val="left"/>
      <w:pPr>
        <w:ind w:left="30" w:hanging="420"/>
      </w:pPr>
    </w:lvl>
    <w:lvl w:ilvl="8" w:tentative="1">
      <w:start w:val="1"/>
      <w:numFmt w:val="lowerRoman"/>
      <w:lvlText w:val="%9."/>
      <w:lvlJc w:val="right"/>
      <w:pPr>
        <w:ind w:left="450" w:hanging="420"/>
      </w:pPr>
    </w:lvl>
  </w:abstractNum>
  <w:abstractNum w:abstractNumId="3" w15:restartNumberingAfterBreak="0">
    <w:nsid w:val="4DAF7E6A"/>
    <w:multiLevelType w:val="hybridMultilevel"/>
    <w:tmpl w:val="E2C8C4F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A8A1F85"/>
    <w:multiLevelType w:val="hybridMultilevel"/>
    <w:tmpl w:val="F3A6A852"/>
    <w:lvl w:ilvl="0" w:tplc="31A88482">
      <w:start w:val="1"/>
      <w:numFmt w:val="decimal"/>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15:restartNumberingAfterBreak="0">
    <w:nsid w:val="5B29FA1F"/>
    <w:multiLevelType w:val="singleLevel"/>
    <w:tmpl w:val="5B29FA1F"/>
    <w:lvl w:ilvl="0">
      <w:start w:val="1"/>
      <w:numFmt w:val="chineseCounting"/>
      <w:suff w:val="nothing"/>
      <w:lvlText w:val="（%1）"/>
      <w:lvlJc w:val="left"/>
    </w:lvl>
  </w:abstractNum>
  <w:abstractNum w:abstractNumId="6" w15:restartNumberingAfterBreak="0">
    <w:nsid w:val="5B29FA44"/>
    <w:multiLevelType w:val="singleLevel"/>
    <w:tmpl w:val="5B29FA44"/>
    <w:lvl w:ilvl="0">
      <w:start w:val="3"/>
      <w:numFmt w:val="chineseCounting"/>
      <w:suff w:val="nothing"/>
      <w:lvlText w:val="（%1）"/>
      <w:lvlJc w:val="left"/>
    </w:lvl>
  </w:abstractNum>
  <w:abstractNum w:abstractNumId="7" w15:restartNumberingAfterBreak="0">
    <w:nsid w:val="5B29FA60"/>
    <w:multiLevelType w:val="singleLevel"/>
    <w:tmpl w:val="5B29FA60"/>
    <w:lvl w:ilvl="0">
      <w:start w:val="4"/>
      <w:numFmt w:val="chineseCounting"/>
      <w:suff w:val="nothing"/>
      <w:lvlText w:val="（%1）"/>
      <w:lvlJc w:val="left"/>
    </w:lvl>
  </w:abstractNum>
  <w:abstractNum w:abstractNumId="8" w15:restartNumberingAfterBreak="0">
    <w:nsid w:val="5C630937"/>
    <w:multiLevelType w:val="multilevel"/>
    <w:tmpl w:val="5C630937"/>
    <w:lvl w:ilvl="0">
      <w:start w:val="1"/>
      <w:numFmt w:val="chineseCountingThousand"/>
      <w:suff w:val="nothing"/>
      <w:lvlText w:val="第%1条 "/>
      <w:lvlJc w:val="left"/>
      <w:pPr>
        <w:ind w:left="1129" w:hanging="420"/>
      </w:pPr>
      <w:rPr>
        <w:rFonts w:ascii="仿宋" w:eastAsia="仿宋" w:hAnsi="仿宋" w:hint="eastAsia"/>
        <w:b/>
        <w:i w:val="0"/>
        <w:sz w:val="32"/>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9" w15:restartNumberingAfterBreak="0">
    <w:nsid w:val="5D945307"/>
    <w:multiLevelType w:val="hybridMultilevel"/>
    <w:tmpl w:val="F6B8BD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F1A0AFC"/>
    <w:multiLevelType w:val="hybridMultilevel"/>
    <w:tmpl w:val="52D655F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6"/>
  </w:num>
  <w:num w:numId="4">
    <w:abstractNumId w:val="7"/>
  </w:num>
  <w:num w:numId="5">
    <w:abstractNumId w:val="8"/>
  </w:num>
  <w:num w:numId="6">
    <w:abstractNumId w:val="2"/>
  </w:num>
  <w:num w:numId="7">
    <w:abstractNumId w:val="4"/>
  </w:num>
  <w:num w:numId="8">
    <w:abstractNumId w:val="9"/>
  </w:num>
  <w:num w:numId="9">
    <w:abstractNumId w:val="10"/>
  </w:num>
  <w:num w:numId="10">
    <w:abstractNumId w:val="3"/>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06C"/>
    <w:rsid w:val="000154BB"/>
    <w:rsid w:val="0002307F"/>
    <w:rsid w:val="00094E4C"/>
    <w:rsid w:val="000B14DC"/>
    <w:rsid w:val="000D13D0"/>
    <w:rsid w:val="00105DC4"/>
    <w:rsid w:val="001154C9"/>
    <w:rsid w:val="00140ECD"/>
    <w:rsid w:val="00141157"/>
    <w:rsid w:val="001613E2"/>
    <w:rsid w:val="001724A7"/>
    <w:rsid w:val="0018087A"/>
    <w:rsid w:val="0018118B"/>
    <w:rsid w:val="00181DF5"/>
    <w:rsid w:val="001A56AD"/>
    <w:rsid w:val="001D52D6"/>
    <w:rsid w:val="001E6771"/>
    <w:rsid w:val="00201073"/>
    <w:rsid w:val="00220392"/>
    <w:rsid w:val="00222F25"/>
    <w:rsid w:val="002370D4"/>
    <w:rsid w:val="00245133"/>
    <w:rsid w:val="00253FDC"/>
    <w:rsid w:val="00264BB9"/>
    <w:rsid w:val="002728C0"/>
    <w:rsid w:val="00276113"/>
    <w:rsid w:val="00281B23"/>
    <w:rsid w:val="00287360"/>
    <w:rsid w:val="0029116F"/>
    <w:rsid w:val="00291351"/>
    <w:rsid w:val="002962E5"/>
    <w:rsid w:val="002A7EA1"/>
    <w:rsid w:val="002D5E14"/>
    <w:rsid w:val="002D7141"/>
    <w:rsid w:val="002E1850"/>
    <w:rsid w:val="002E5D09"/>
    <w:rsid w:val="002F60D9"/>
    <w:rsid w:val="00302288"/>
    <w:rsid w:val="00332EBD"/>
    <w:rsid w:val="00335CC4"/>
    <w:rsid w:val="00337231"/>
    <w:rsid w:val="003431E8"/>
    <w:rsid w:val="00352EAB"/>
    <w:rsid w:val="003676C3"/>
    <w:rsid w:val="00386AB9"/>
    <w:rsid w:val="00392D3F"/>
    <w:rsid w:val="003B38CC"/>
    <w:rsid w:val="003B5DF9"/>
    <w:rsid w:val="003C41A0"/>
    <w:rsid w:val="003E6FA8"/>
    <w:rsid w:val="003E74CC"/>
    <w:rsid w:val="004068EE"/>
    <w:rsid w:val="00411309"/>
    <w:rsid w:val="00416B87"/>
    <w:rsid w:val="0043109C"/>
    <w:rsid w:val="004350B8"/>
    <w:rsid w:val="00440F90"/>
    <w:rsid w:val="004573CC"/>
    <w:rsid w:val="0046344D"/>
    <w:rsid w:val="00482096"/>
    <w:rsid w:val="004854E9"/>
    <w:rsid w:val="004915F7"/>
    <w:rsid w:val="004941BE"/>
    <w:rsid w:val="0049762C"/>
    <w:rsid w:val="004B0AB4"/>
    <w:rsid w:val="004F0C36"/>
    <w:rsid w:val="004F2E25"/>
    <w:rsid w:val="005171B1"/>
    <w:rsid w:val="0052153F"/>
    <w:rsid w:val="005549A6"/>
    <w:rsid w:val="00557DEC"/>
    <w:rsid w:val="00560E88"/>
    <w:rsid w:val="005B75E0"/>
    <w:rsid w:val="005C770F"/>
    <w:rsid w:val="005D0129"/>
    <w:rsid w:val="005D0AD5"/>
    <w:rsid w:val="005D2054"/>
    <w:rsid w:val="005F2A2C"/>
    <w:rsid w:val="006119E4"/>
    <w:rsid w:val="006129D5"/>
    <w:rsid w:val="0061407B"/>
    <w:rsid w:val="00644C3C"/>
    <w:rsid w:val="006512BC"/>
    <w:rsid w:val="006610BD"/>
    <w:rsid w:val="00685CE3"/>
    <w:rsid w:val="0068661D"/>
    <w:rsid w:val="006D1073"/>
    <w:rsid w:val="006D5846"/>
    <w:rsid w:val="006E4F9E"/>
    <w:rsid w:val="006F133A"/>
    <w:rsid w:val="006F1364"/>
    <w:rsid w:val="006F2B28"/>
    <w:rsid w:val="006F5928"/>
    <w:rsid w:val="00705FA6"/>
    <w:rsid w:val="007225DA"/>
    <w:rsid w:val="00723975"/>
    <w:rsid w:val="00724682"/>
    <w:rsid w:val="0073577F"/>
    <w:rsid w:val="00764F6C"/>
    <w:rsid w:val="007712C8"/>
    <w:rsid w:val="00793B1E"/>
    <w:rsid w:val="007969FE"/>
    <w:rsid w:val="007B342A"/>
    <w:rsid w:val="007D4216"/>
    <w:rsid w:val="007E1669"/>
    <w:rsid w:val="007E311B"/>
    <w:rsid w:val="007E7325"/>
    <w:rsid w:val="007F6040"/>
    <w:rsid w:val="00801A4A"/>
    <w:rsid w:val="0080473F"/>
    <w:rsid w:val="00805E5B"/>
    <w:rsid w:val="0082306C"/>
    <w:rsid w:val="008359AC"/>
    <w:rsid w:val="00840967"/>
    <w:rsid w:val="008471FE"/>
    <w:rsid w:val="0086169A"/>
    <w:rsid w:val="0086702C"/>
    <w:rsid w:val="00876334"/>
    <w:rsid w:val="008A5E44"/>
    <w:rsid w:val="008B32AC"/>
    <w:rsid w:val="008C2939"/>
    <w:rsid w:val="008C7EDC"/>
    <w:rsid w:val="008F623E"/>
    <w:rsid w:val="008F74AB"/>
    <w:rsid w:val="00933E86"/>
    <w:rsid w:val="00935463"/>
    <w:rsid w:val="009768D5"/>
    <w:rsid w:val="009B41FA"/>
    <w:rsid w:val="009E1FD5"/>
    <w:rsid w:val="009F0932"/>
    <w:rsid w:val="009F6822"/>
    <w:rsid w:val="00A01619"/>
    <w:rsid w:val="00A15312"/>
    <w:rsid w:val="00A44E7E"/>
    <w:rsid w:val="00A577C9"/>
    <w:rsid w:val="00A6149B"/>
    <w:rsid w:val="00A661AD"/>
    <w:rsid w:val="00A758A2"/>
    <w:rsid w:val="00A868D2"/>
    <w:rsid w:val="00AC2FFB"/>
    <w:rsid w:val="00AD17C7"/>
    <w:rsid w:val="00B02ACB"/>
    <w:rsid w:val="00B11684"/>
    <w:rsid w:val="00B3064F"/>
    <w:rsid w:val="00B33656"/>
    <w:rsid w:val="00B356D2"/>
    <w:rsid w:val="00B42E0C"/>
    <w:rsid w:val="00B674C4"/>
    <w:rsid w:val="00B829A2"/>
    <w:rsid w:val="00B93A3A"/>
    <w:rsid w:val="00BA3AEE"/>
    <w:rsid w:val="00BC5CB0"/>
    <w:rsid w:val="00BC5D31"/>
    <w:rsid w:val="00BF166A"/>
    <w:rsid w:val="00BF596C"/>
    <w:rsid w:val="00C00122"/>
    <w:rsid w:val="00C35DD8"/>
    <w:rsid w:val="00C46375"/>
    <w:rsid w:val="00C474A0"/>
    <w:rsid w:val="00C6607C"/>
    <w:rsid w:val="00C75DF3"/>
    <w:rsid w:val="00C95FA0"/>
    <w:rsid w:val="00CA0725"/>
    <w:rsid w:val="00CA330F"/>
    <w:rsid w:val="00CA34E3"/>
    <w:rsid w:val="00CF235C"/>
    <w:rsid w:val="00D14226"/>
    <w:rsid w:val="00D15638"/>
    <w:rsid w:val="00D2430D"/>
    <w:rsid w:val="00D53426"/>
    <w:rsid w:val="00D562EF"/>
    <w:rsid w:val="00D817A6"/>
    <w:rsid w:val="00D84E07"/>
    <w:rsid w:val="00D93246"/>
    <w:rsid w:val="00E14A5A"/>
    <w:rsid w:val="00E35EB9"/>
    <w:rsid w:val="00E5110C"/>
    <w:rsid w:val="00E55225"/>
    <w:rsid w:val="00E7384F"/>
    <w:rsid w:val="00E93DC4"/>
    <w:rsid w:val="00E9482C"/>
    <w:rsid w:val="00EB77C8"/>
    <w:rsid w:val="00EC0B4A"/>
    <w:rsid w:val="00EF16F7"/>
    <w:rsid w:val="00EF1AD1"/>
    <w:rsid w:val="00F0179C"/>
    <w:rsid w:val="00F250FE"/>
    <w:rsid w:val="00F3475A"/>
    <w:rsid w:val="00F42246"/>
    <w:rsid w:val="00F96CB0"/>
    <w:rsid w:val="00FA32CF"/>
    <w:rsid w:val="00FA5408"/>
    <w:rsid w:val="00FD1F50"/>
    <w:rsid w:val="00FD5552"/>
    <w:rsid w:val="00FF2242"/>
    <w:rsid w:val="00FF47FB"/>
    <w:rsid w:val="1E05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9158"/>
  <w15:docId w15:val="{3CE7A27A-6ED9-4C4C-829E-394C382C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B0"/>
    <w:pPr>
      <w:widowControl w:val="0"/>
      <w:spacing w:line="580" w:lineRule="exact"/>
      <w:jc w:val="both"/>
    </w:pPr>
    <w:rPr>
      <w:rFonts w:ascii="Calibri" w:eastAsia="仿宋_GB2312" w:hAnsi="Calibri" w:cs="黑体"/>
      <w:kern w:val="2"/>
      <w:sz w:val="32"/>
      <w:szCs w:val="22"/>
    </w:rPr>
  </w:style>
  <w:style w:type="paragraph" w:styleId="1">
    <w:name w:val="heading 1"/>
    <w:basedOn w:val="a"/>
    <w:next w:val="a"/>
    <w:link w:val="1Char"/>
    <w:uiPriority w:val="9"/>
    <w:qFormat/>
    <w:rsid w:val="00BC5CB0"/>
    <w:pPr>
      <w:keepNext/>
      <w:keepLines/>
      <w:outlineLvl w:val="0"/>
    </w:pPr>
    <w:rPr>
      <w:rFonts w:eastAsia="黑体"/>
      <w:bCs/>
      <w:kern w:val="44"/>
      <w:szCs w:val="44"/>
    </w:rPr>
  </w:style>
  <w:style w:type="paragraph" w:styleId="2">
    <w:name w:val="heading 2"/>
    <w:basedOn w:val="a"/>
    <w:next w:val="a"/>
    <w:link w:val="2Char"/>
    <w:uiPriority w:val="9"/>
    <w:unhideWhenUsed/>
    <w:qFormat/>
    <w:rsid w:val="00BC5CB0"/>
    <w:pPr>
      <w:keepNext/>
      <w:keepLines/>
      <w:numPr>
        <w:numId w:val="1"/>
      </w:numPr>
      <w:outlineLvl w:val="1"/>
    </w:pPr>
    <w:rPr>
      <w:rFonts w:ascii="Cambria" w:eastAsia="黑体" w:hAnsi="Cambria"/>
      <w:bCs/>
      <w:szCs w:val="32"/>
    </w:rPr>
  </w:style>
  <w:style w:type="paragraph" w:styleId="3">
    <w:name w:val="heading 3"/>
    <w:basedOn w:val="a"/>
    <w:next w:val="a"/>
    <w:link w:val="3Char"/>
    <w:uiPriority w:val="9"/>
    <w:unhideWhenUsed/>
    <w:qFormat/>
    <w:rsid w:val="00BC5CB0"/>
    <w:pPr>
      <w:keepNext/>
      <w:keepLines/>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BC5CB0"/>
    <w:pPr>
      <w:ind w:left="1680"/>
      <w:jc w:val="left"/>
    </w:pPr>
    <w:rPr>
      <w:rFonts w:cs="Calibri"/>
      <w:sz w:val="18"/>
      <w:szCs w:val="18"/>
    </w:rPr>
  </w:style>
  <w:style w:type="paragraph" w:styleId="a3">
    <w:name w:val="caption"/>
    <w:basedOn w:val="a"/>
    <w:next w:val="a"/>
    <w:uiPriority w:val="35"/>
    <w:unhideWhenUsed/>
    <w:qFormat/>
    <w:rsid w:val="00BC5CB0"/>
    <w:rPr>
      <w:rFonts w:ascii="Cambria" w:eastAsia="黑体" w:hAnsi="Cambria" w:cs="Times New Roman"/>
      <w:sz w:val="20"/>
      <w:szCs w:val="20"/>
    </w:rPr>
  </w:style>
  <w:style w:type="paragraph" w:styleId="5">
    <w:name w:val="toc 5"/>
    <w:basedOn w:val="a"/>
    <w:next w:val="a"/>
    <w:uiPriority w:val="39"/>
    <w:unhideWhenUsed/>
    <w:qFormat/>
    <w:rsid w:val="00BC5CB0"/>
    <w:pPr>
      <w:ind w:left="1120"/>
      <w:jc w:val="left"/>
    </w:pPr>
    <w:rPr>
      <w:rFonts w:cs="Calibri"/>
      <w:sz w:val="18"/>
      <w:szCs w:val="18"/>
    </w:rPr>
  </w:style>
  <w:style w:type="paragraph" w:styleId="30">
    <w:name w:val="toc 3"/>
    <w:basedOn w:val="a"/>
    <w:next w:val="a"/>
    <w:uiPriority w:val="39"/>
    <w:unhideWhenUsed/>
    <w:qFormat/>
    <w:rsid w:val="00BC5CB0"/>
    <w:pPr>
      <w:ind w:left="560"/>
      <w:jc w:val="left"/>
    </w:pPr>
    <w:rPr>
      <w:rFonts w:cs="Calibri"/>
      <w:i/>
      <w:iCs/>
      <w:sz w:val="20"/>
      <w:szCs w:val="20"/>
    </w:rPr>
  </w:style>
  <w:style w:type="paragraph" w:styleId="8">
    <w:name w:val="toc 8"/>
    <w:basedOn w:val="a"/>
    <w:next w:val="a"/>
    <w:uiPriority w:val="39"/>
    <w:unhideWhenUsed/>
    <w:qFormat/>
    <w:rsid w:val="00BC5CB0"/>
    <w:pPr>
      <w:ind w:left="1960"/>
      <w:jc w:val="left"/>
    </w:pPr>
    <w:rPr>
      <w:rFonts w:cs="Calibri"/>
      <w:sz w:val="18"/>
      <w:szCs w:val="18"/>
    </w:rPr>
  </w:style>
  <w:style w:type="paragraph" w:styleId="a4">
    <w:name w:val="Date"/>
    <w:basedOn w:val="a"/>
    <w:next w:val="a"/>
    <w:link w:val="Char"/>
    <w:uiPriority w:val="99"/>
    <w:semiHidden/>
    <w:unhideWhenUsed/>
    <w:qFormat/>
    <w:rsid w:val="00BC5CB0"/>
    <w:pPr>
      <w:ind w:leftChars="2500" w:left="100"/>
    </w:pPr>
  </w:style>
  <w:style w:type="paragraph" w:styleId="a5">
    <w:name w:val="Balloon Text"/>
    <w:basedOn w:val="a"/>
    <w:link w:val="Char0"/>
    <w:uiPriority w:val="99"/>
    <w:semiHidden/>
    <w:unhideWhenUsed/>
    <w:qFormat/>
    <w:rsid w:val="00BC5CB0"/>
    <w:rPr>
      <w:sz w:val="18"/>
      <w:szCs w:val="18"/>
    </w:rPr>
  </w:style>
  <w:style w:type="paragraph" w:styleId="a6">
    <w:name w:val="footer"/>
    <w:basedOn w:val="a"/>
    <w:link w:val="Char1"/>
    <w:uiPriority w:val="99"/>
    <w:unhideWhenUsed/>
    <w:rsid w:val="00BC5CB0"/>
    <w:pPr>
      <w:tabs>
        <w:tab w:val="center" w:pos="4153"/>
        <w:tab w:val="right" w:pos="8306"/>
      </w:tabs>
      <w:snapToGrid w:val="0"/>
      <w:jc w:val="left"/>
    </w:pPr>
    <w:rPr>
      <w:sz w:val="18"/>
      <w:szCs w:val="18"/>
    </w:rPr>
  </w:style>
  <w:style w:type="paragraph" w:styleId="a7">
    <w:name w:val="header"/>
    <w:basedOn w:val="a"/>
    <w:link w:val="Char2"/>
    <w:uiPriority w:val="99"/>
    <w:unhideWhenUsed/>
    <w:rsid w:val="00BC5CB0"/>
    <w:pPr>
      <w:tabs>
        <w:tab w:val="center" w:pos="4153"/>
        <w:tab w:val="right" w:pos="8306"/>
      </w:tabs>
      <w:snapToGrid w:val="0"/>
      <w:jc w:val="center"/>
    </w:pPr>
    <w:rPr>
      <w:sz w:val="18"/>
      <w:szCs w:val="18"/>
    </w:rPr>
  </w:style>
  <w:style w:type="paragraph" w:styleId="10">
    <w:name w:val="toc 1"/>
    <w:basedOn w:val="a"/>
    <w:next w:val="a"/>
    <w:uiPriority w:val="39"/>
    <w:unhideWhenUsed/>
    <w:qFormat/>
    <w:rsid w:val="00BC5CB0"/>
    <w:pPr>
      <w:spacing w:before="120" w:after="120"/>
      <w:jc w:val="left"/>
    </w:pPr>
    <w:rPr>
      <w:rFonts w:cs="Calibri"/>
      <w:b/>
      <w:bCs/>
      <w:caps/>
      <w:sz w:val="20"/>
      <w:szCs w:val="20"/>
    </w:rPr>
  </w:style>
  <w:style w:type="paragraph" w:styleId="4">
    <w:name w:val="toc 4"/>
    <w:basedOn w:val="a"/>
    <w:next w:val="a"/>
    <w:uiPriority w:val="39"/>
    <w:unhideWhenUsed/>
    <w:rsid w:val="00BC5CB0"/>
    <w:pPr>
      <w:ind w:left="840"/>
      <w:jc w:val="left"/>
    </w:pPr>
    <w:rPr>
      <w:rFonts w:cs="Calibri"/>
      <w:sz w:val="18"/>
      <w:szCs w:val="18"/>
    </w:rPr>
  </w:style>
  <w:style w:type="paragraph" w:styleId="6">
    <w:name w:val="toc 6"/>
    <w:basedOn w:val="a"/>
    <w:next w:val="a"/>
    <w:uiPriority w:val="39"/>
    <w:unhideWhenUsed/>
    <w:rsid w:val="00BC5CB0"/>
    <w:pPr>
      <w:ind w:left="1400"/>
      <w:jc w:val="left"/>
    </w:pPr>
    <w:rPr>
      <w:rFonts w:cs="Calibri"/>
      <w:sz w:val="18"/>
      <w:szCs w:val="18"/>
    </w:rPr>
  </w:style>
  <w:style w:type="paragraph" w:styleId="20">
    <w:name w:val="toc 2"/>
    <w:basedOn w:val="a"/>
    <w:next w:val="a"/>
    <w:uiPriority w:val="39"/>
    <w:unhideWhenUsed/>
    <w:qFormat/>
    <w:rsid w:val="00BC5CB0"/>
    <w:pPr>
      <w:ind w:left="280"/>
      <w:jc w:val="left"/>
    </w:pPr>
    <w:rPr>
      <w:rFonts w:cs="Calibri"/>
      <w:smallCaps/>
      <w:sz w:val="20"/>
      <w:szCs w:val="20"/>
    </w:rPr>
  </w:style>
  <w:style w:type="paragraph" w:styleId="9">
    <w:name w:val="toc 9"/>
    <w:basedOn w:val="a"/>
    <w:next w:val="a"/>
    <w:uiPriority w:val="39"/>
    <w:unhideWhenUsed/>
    <w:rsid w:val="00BC5CB0"/>
    <w:pPr>
      <w:ind w:left="2240"/>
      <w:jc w:val="left"/>
    </w:pPr>
    <w:rPr>
      <w:rFonts w:cs="Calibri"/>
      <w:sz w:val="18"/>
      <w:szCs w:val="18"/>
    </w:rPr>
  </w:style>
  <w:style w:type="paragraph" w:styleId="a8">
    <w:name w:val="Normal (Web)"/>
    <w:basedOn w:val="a"/>
    <w:uiPriority w:val="99"/>
    <w:semiHidden/>
    <w:unhideWhenUsed/>
    <w:rsid w:val="00BC5CB0"/>
    <w:pPr>
      <w:widowControl/>
      <w:spacing w:beforeAutospacing="1" w:afterAutospacing="1"/>
      <w:jc w:val="left"/>
    </w:pPr>
    <w:rPr>
      <w:rFonts w:ascii="宋体" w:eastAsia="宋体" w:hAnsi="宋体" w:cs="宋体"/>
      <w:kern w:val="0"/>
      <w:sz w:val="24"/>
      <w:szCs w:val="24"/>
    </w:rPr>
  </w:style>
  <w:style w:type="character" w:styleId="a9">
    <w:name w:val="Hyperlink"/>
    <w:uiPriority w:val="99"/>
    <w:unhideWhenUsed/>
    <w:rsid w:val="00BC5CB0"/>
    <w:rPr>
      <w:color w:val="0000FF"/>
      <w:u w:val="single"/>
    </w:rPr>
  </w:style>
  <w:style w:type="character" w:customStyle="1" w:styleId="2Char">
    <w:name w:val="标题 2 Char"/>
    <w:link w:val="2"/>
    <w:uiPriority w:val="9"/>
    <w:rsid w:val="00BC5CB0"/>
    <w:rPr>
      <w:rFonts w:ascii="Cambria" w:eastAsia="黑体" w:hAnsi="Cambria" w:cs="黑体"/>
      <w:bCs/>
      <w:kern w:val="2"/>
      <w:sz w:val="32"/>
      <w:szCs w:val="32"/>
    </w:rPr>
  </w:style>
  <w:style w:type="character" w:customStyle="1" w:styleId="1Char">
    <w:name w:val="标题 1 Char"/>
    <w:link w:val="1"/>
    <w:uiPriority w:val="9"/>
    <w:rsid w:val="00BC5CB0"/>
    <w:rPr>
      <w:rFonts w:eastAsia="黑体"/>
      <w:bCs/>
      <w:kern w:val="44"/>
      <w:sz w:val="32"/>
      <w:szCs w:val="44"/>
    </w:rPr>
  </w:style>
  <w:style w:type="paragraph" w:customStyle="1" w:styleId="11">
    <w:name w:val="列出段落1"/>
    <w:basedOn w:val="a"/>
    <w:uiPriority w:val="34"/>
    <w:qFormat/>
    <w:rsid w:val="00BC5CB0"/>
    <w:pPr>
      <w:ind w:firstLine="420"/>
    </w:pPr>
  </w:style>
  <w:style w:type="paragraph" w:customStyle="1" w:styleId="12">
    <w:name w:val="无间隔1"/>
    <w:uiPriority w:val="1"/>
    <w:qFormat/>
    <w:rsid w:val="00BC5CB0"/>
    <w:pPr>
      <w:widowControl w:val="0"/>
      <w:jc w:val="both"/>
    </w:pPr>
    <w:rPr>
      <w:rFonts w:ascii="Calibri" w:eastAsia="仿宋_GB2312" w:hAnsi="Calibri" w:cs="黑体"/>
      <w:kern w:val="2"/>
      <w:sz w:val="24"/>
      <w:szCs w:val="22"/>
    </w:rPr>
  </w:style>
  <w:style w:type="paragraph" w:customStyle="1" w:styleId="TOC1">
    <w:name w:val="TOC 标题1"/>
    <w:basedOn w:val="1"/>
    <w:next w:val="a"/>
    <w:uiPriority w:val="39"/>
    <w:unhideWhenUsed/>
    <w:qFormat/>
    <w:rsid w:val="00BC5CB0"/>
    <w:pPr>
      <w:widowControl/>
      <w:spacing w:line="276" w:lineRule="auto"/>
      <w:jc w:val="left"/>
      <w:outlineLvl w:val="9"/>
    </w:pPr>
    <w:rPr>
      <w:rFonts w:ascii="Cambria" w:eastAsia="宋体" w:hAnsi="Cambria"/>
      <w:b/>
      <w:color w:val="365F90"/>
      <w:kern w:val="0"/>
      <w:sz w:val="28"/>
      <w:szCs w:val="28"/>
    </w:rPr>
  </w:style>
  <w:style w:type="paragraph" w:customStyle="1" w:styleId="21">
    <w:name w:val="列出段落2"/>
    <w:basedOn w:val="a"/>
    <w:uiPriority w:val="34"/>
    <w:qFormat/>
    <w:rsid w:val="00BC5CB0"/>
    <w:pPr>
      <w:ind w:firstLine="420"/>
    </w:pPr>
  </w:style>
  <w:style w:type="paragraph" w:customStyle="1" w:styleId="TOC2">
    <w:name w:val="TOC 标题2"/>
    <w:basedOn w:val="1"/>
    <w:next w:val="a"/>
    <w:uiPriority w:val="39"/>
    <w:semiHidden/>
    <w:unhideWhenUsed/>
    <w:qFormat/>
    <w:rsid w:val="00BC5CB0"/>
    <w:pPr>
      <w:widowControl/>
      <w:spacing w:before="480" w:line="276" w:lineRule="auto"/>
      <w:jc w:val="left"/>
      <w:outlineLvl w:val="9"/>
    </w:pPr>
    <w:rPr>
      <w:rFonts w:ascii="Cambria" w:eastAsia="宋体" w:hAnsi="Cambria" w:cs="Times New Roman"/>
      <w:b/>
      <w:color w:val="365F91"/>
      <w:kern w:val="0"/>
      <w:sz w:val="28"/>
      <w:szCs w:val="28"/>
    </w:rPr>
  </w:style>
  <w:style w:type="character" w:customStyle="1" w:styleId="Char2">
    <w:name w:val="页眉 Char"/>
    <w:link w:val="a7"/>
    <w:uiPriority w:val="99"/>
    <w:rsid w:val="00BC5CB0"/>
    <w:rPr>
      <w:rFonts w:eastAsia="仿宋_GB2312"/>
      <w:sz w:val="18"/>
      <w:szCs w:val="18"/>
    </w:rPr>
  </w:style>
  <w:style w:type="character" w:customStyle="1" w:styleId="Char1">
    <w:name w:val="页脚 Char"/>
    <w:link w:val="a6"/>
    <w:uiPriority w:val="99"/>
    <w:rsid w:val="00BC5CB0"/>
    <w:rPr>
      <w:rFonts w:eastAsia="仿宋_GB2312"/>
      <w:sz w:val="18"/>
      <w:szCs w:val="18"/>
    </w:rPr>
  </w:style>
  <w:style w:type="character" w:customStyle="1" w:styleId="3Char">
    <w:name w:val="标题 3 Char"/>
    <w:link w:val="3"/>
    <w:uiPriority w:val="9"/>
    <w:rsid w:val="00BC5CB0"/>
    <w:rPr>
      <w:rFonts w:eastAsia="楷体"/>
      <w:bCs/>
      <w:sz w:val="28"/>
      <w:szCs w:val="32"/>
    </w:rPr>
  </w:style>
  <w:style w:type="character" w:customStyle="1" w:styleId="Char0">
    <w:name w:val="批注框文本 Char"/>
    <w:link w:val="a5"/>
    <w:uiPriority w:val="99"/>
    <w:rsid w:val="00BC5CB0"/>
    <w:rPr>
      <w:rFonts w:eastAsia="仿宋_GB2312"/>
      <w:sz w:val="18"/>
      <w:szCs w:val="18"/>
    </w:rPr>
  </w:style>
  <w:style w:type="character" w:customStyle="1" w:styleId="Char">
    <w:name w:val="日期 Char"/>
    <w:link w:val="a4"/>
    <w:uiPriority w:val="99"/>
    <w:rsid w:val="00BC5CB0"/>
    <w:rPr>
      <w:rFonts w:eastAsia="仿宋_GB2312"/>
      <w:sz w:val="28"/>
    </w:rPr>
  </w:style>
  <w:style w:type="character" w:styleId="aa">
    <w:name w:val="annotation reference"/>
    <w:basedOn w:val="a0"/>
    <w:uiPriority w:val="99"/>
    <w:semiHidden/>
    <w:unhideWhenUsed/>
    <w:rsid w:val="008F74AB"/>
    <w:rPr>
      <w:sz w:val="21"/>
      <w:szCs w:val="21"/>
    </w:rPr>
  </w:style>
  <w:style w:type="paragraph" w:styleId="ab">
    <w:name w:val="annotation text"/>
    <w:basedOn w:val="a"/>
    <w:link w:val="Char3"/>
    <w:uiPriority w:val="99"/>
    <w:semiHidden/>
    <w:unhideWhenUsed/>
    <w:rsid w:val="008F74AB"/>
    <w:pPr>
      <w:jc w:val="left"/>
    </w:pPr>
  </w:style>
  <w:style w:type="character" w:customStyle="1" w:styleId="Char3">
    <w:name w:val="批注文字 Char"/>
    <w:basedOn w:val="a0"/>
    <w:link w:val="ab"/>
    <w:uiPriority w:val="99"/>
    <w:semiHidden/>
    <w:rsid w:val="008F74AB"/>
    <w:rPr>
      <w:rFonts w:ascii="Calibri" w:eastAsia="仿宋_GB2312" w:hAnsi="Calibri" w:cs="黑体"/>
      <w:kern w:val="2"/>
      <w:sz w:val="32"/>
      <w:szCs w:val="22"/>
    </w:rPr>
  </w:style>
  <w:style w:type="paragraph" w:styleId="ac">
    <w:name w:val="List Paragraph"/>
    <w:basedOn w:val="a"/>
    <w:uiPriority w:val="34"/>
    <w:qFormat/>
    <w:rsid w:val="00E93DC4"/>
    <w:pPr>
      <w:ind w:firstLineChars="200" w:firstLine="420"/>
    </w:pPr>
  </w:style>
  <w:style w:type="paragraph" w:styleId="ad">
    <w:name w:val="annotation subject"/>
    <w:basedOn w:val="ab"/>
    <w:next w:val="ab"/>
    <w:link w:val="Char4"/>
    <w:semiHidden/>
    <w:unhideWhenUsed/>
    <w:rsid w:val="00933E86"/>
    <w:rPr>
      <w:b/>
      <w:bCs/>
    </w:rPr>
  </w:style>
  <w:style w:type="character" w:customStyle="1" w:styleId="Char4">
    <w:name w:val="批注主题 Char"/>
    <w:basedOn w:val="Char3"/>
    <w:link w:val="ad"/>
    <w:semiHidden/>
    <w:rsid w:val="00933E86"/>
    <w:rPr>
      <w:rFonts w:ascii="Calibri" w:eastAsia="仿宋_GB2312" w:hAnsi="Calibri" w:cs="黑体"/>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4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ED959-F7E4-47D3-A32C-00D12A17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4</Pages>
  <Words>253</Words>
  <Characters>1444</Characters>
  <Application>Microsoft Office Word</Application>
  <DocSecurity>0</DocSecurity>
  <Lines>12</Lines>
  <Paragraphs>3</Paragraphs>
  <ScaleCrop>false</ScaleCrop>
  <Company>Micsocoft</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海洋安全产业联盟</dc:title>
  <dc:creator>Windows 用户</dc:creator>
  <cp:lastModifiedBy>admin</cp:lastModifiedBy>
  <cp:revision>78</cp:revision>
  <cp:lastPrinted>2018-06-21T03:11:00Z</cp:lastPrinted>
  <dcterms:created xsi:type="dcterms:W3CDTF">2018-06-21T02:55:00Z</dcterms:created>
  <dcterms:modified xsi:type="dcterms:W3CDTF">2019-01-21T08:20:00Z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